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7BE" w:rsidRPr="009A40DF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A40D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8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7BE" w:rsidRPr="009A40DF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A40DF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4447BE" w:rsidRPr="009A40DF" w:rsidRDefault="004447BE" w:rsidP="004447BE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A40DF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4447BE" w:rsidRPr="009A40DF" w:rsidRDefault="004447BE" w:rsidP="004447BE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9A40DF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4447BE" w:rsidRPr="009A40DF" w:rsidRDefault="004447BE" w:rsidP="004447BE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9A40DF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9A40DF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9A40DF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4447BE" w:rsidRPr="009A40DF" w:rsidRDefault="004447BE" w:rsidP="004447BE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9A40DF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20B19" w:rsidRPr="003D73F3" w:rsidRDefault="00D20B19" w:rsidP="00D20B1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D20B19" w:rsidRPr="00557DE6" w:rsidRDefault="00D20B19" w:rsidP="00D20B19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7DE6">
        <w:rPr>
          <w:rFonts w:ascii="Times New Roman" w:hAnsi="Times New Roman"/>
          <w:sz w:val="24"/>
          <w:szCs w:val="24"/>
        </w:rPr>
        <w:t>Në zbatim të nenit 22 dhe 25 të ligjit nr.152/2013, datë 30.05.2013 “Për nëpunësin civil” i ndryshuar, Kreut II, III, IV dhe VII, të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datë 18.03.2015 “Për pranimin, lëvizjen paralele, periudhën e provës dhe emërimin në kategorinë ekzekutive”, i ndryshuar, Bashkia Shkodër shpall proçedurën e lëvizjes paralele dhe pranimit në shërbimin civil në kategorinë ekzekutive për pozicionin: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b/>
          <w:sz w:val="24"/>
          <w:szCs w:val="24"/>
        </w:rPr>
      </w:pPr>
    </w:p>
    <w:p w:rsidR="004447BE" w:rsidRPr="009A40DF" w:rsidRDefault="0011090B" w:rsidP="004447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9A40DF">
        <w:rPr>
          <w:rFonts w:ascii="Times New Roman" w:hAnsi="Times New Roman" w:cs="Times New Roman"/>
          <w:b/>
          <w:sz w:val="24"/>
          <w:szCs w:val="24"/>
        </w:rPr>
        <w:t>-</w:t>
      </w:r>
      <w:r w:rsidR="004447BE" w:rsidRPr="009A40DF">
        <w:rPr>
          <w:rFonts w:ascii="Times New Roman" w:hAnsi="Times New Roman" w:cs="Times New Roman"/>
          <w:b/>
          <w:sz w:val="24"/>
          <w:szCs w:val="24"/>
        </w:rPr>
        <w:t xml:space="preserve">1 (një) </w:t>
      </w:r>
      <w:r w:rsidR="00810D6C" w:rsidRPr="009A40DF">
        <w:rPr>
          <w:rFonts w:ascii="Times New Roman" w:hAnsi="Times New Roman" w:cs="Times New Roman"/>
          <w:b/>
          <w:sz w:val="24"/>
          <w:szCs w:val="24"/>
        </w:rPr>
        <w:t xml:space="preserve">Specialist i </w:t>
      </w:r>
      <w:r w:rsidRPr="009A40DF">
        <w:rPr>
          <w:rStyle w:val="highlight"/>
          <w:rFonts w:ascii="Times New Roman" w:hAnsi="Times New Roman" w:cs="Times New Roman"/>
          <w:b/>
          <w:sz w:val="24"/>
          <w:szCs w:val="24"/>
        </w:rPr>
        <w:t>Artit</w:t>
      </w:r>
      <w:r w:rsidR="00810D6C" w:rsidRPr="009A40DF">
        <w:rPr>
          <w:rFonts w:ascii="Times New Roman" w:hAnsi="Times New Roman" w:cs="Times New Roman"/>
          <w:b/>
          <w:sz w:val="24"/>
          <w:szCs w:val="24"/>
        </w:rPr>
        <w:t>, Drejtoria e Kulturës, Arsimit, Rinisë dhe Sportit</w:t>
      </w:r>
    </w:p>
    <w:p w:rsidR="004447BE" w:rsidRPr="009A40DF" w:rsidRDefault="00236FDF" w:rsidP="004447BE">
      <w:pPr>
        <w:widowControl w:val="0"/>
        <w:autoSpaceDE w:val="0"/>
        <w:autoSpaceDN w:val="0"/>
        <w:adjustRightInd w:val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0DF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gramEnd"/>
      <w:r w:rsidRPr="009A40DF">
        <w:rPr>
          <w:rFonts w:ascii="Times New Roman" w:hAnsi="Times New Roman" w:cs="Times New Roman"/>
          <w:b/>
          <w:iCs/>
          <w:sz w:val="24"/>
          <w:szCs w:val="24"/>
        </w:rPr>
        <w:t xml:space="preserve"> e pagës  IV-a</w:t>
      </w:r>
    </w:p>
    <w:p w:rsidR="004447BE" w:rsidRPr="009A40DF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0B3F58" w:rsidRPr="00D61B7D" w:rsidRDefault="000B3F58" w:rsidP="000B3F58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 sipër u ofrohet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fillimisht nëpunësve civilë të së njëjtës kategori për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procedurën e lëvizjes paralele.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Vetëm në rast se </w:t>
      </w: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pozicion, në përfundim të procedurës së lëvizjes paralele, rezulton se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është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ende vakant,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 i vlefshëm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për konkurimin nëpërmjet procedurës së pranimit në shërbimin civil për kategorinë ekzekutive.</w:t>
      </w:r>
    </w:p>
    <w:p w:rsidR="004447BE" w:rsidRPr="009A40DF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Pr="009A40DF" w:rsidRDefault="004447BE" w:rsidP="004447BE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40DF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C67F02" w:rsidRPr="00DF3F3B" w:rsidTr="0028127F">
        <w:trPr>
          <w:trHeight w:val="420"/>
        </w:trPr>
        <w:tc>
          <w:tcPr>
            <w:tcW w:w="4538" w:type="dxa"/>
          </w:tcPr>
          <w:p w:rsidR="00C67F02" w:rsidRPr="00DF3F3B" w:rsidRDefault="00C67F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C67F02" w:rsidRPr="00DF3F3B" w:rsidRDefault="00C67F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C67F02" w:rsidRDefault="00C67F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67F02" w:rsidRPr="00DF3F3B" w:rsidRDefault="00B441A9" w:rsidP="00247F05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247F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814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Nëntor </w:t>
            </w:r>
            <w:r w:rsidR="00C67F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C67F02" w:rsidRPr="00DF3F3B" w:rsidRDefault="00C67F02" w:rsidP="00C67F02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C67F02" w:rsidRPr="00C23988" w:rsidTr="0028127F">
        <w:trPr>
          <w:trHeight w:val="420"/>
        </w:trPr>
        <w:tc>
          <w:tcPr>
            <w:tcW w:w="4538" w:type="dxa"/>
          </w:tcPr>
          <w:p w:rsidR="00C67F02" w:rsidRPr="00DF3F3B" w:rsidRDefault="00C67F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C67F02" w:rsidRPr="00DF3F3B" w:rsidRDefault="00C67F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C67F02" w:rsidRDefault="00C67F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67F02" w:rsidRPr="00C23988" w:rsidRDefault="00247F05" w:rsidP="00247F05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5 Dhjetor </w:t>
            </w:r>
            <w:r w:rsidR="001814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4447BE" w:rsidRPr="009A40DF" w:rsidRDefault="004447BE" w:rsidP="004447BE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4447BE" w:rsidRDefault="004447BE" w:rsidP="004447BE">
      <w:pPr>
        <w:pStyle w:val="NoSpacing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   </w:t>
      </w:r>
    </w:p>
    <w:p w:rsidR="00B3453B" w:rsidRPr="009A40DF" w:rsidRDefault="00B3453B" w:rsidP="004447BE">
      <w:pPr>
        <w:pStyle w:val="NoSpacing"/>
        <w:rPr>
          <w:rFonts w:ascii="Times New Roman" w:hAnsi="Times New Roman"/>
          <w:sz w:val="24"/>
          <w:szCs w:val="24"/>
        </w:rPr>
      </w:pPr>
    </w:p>
    <w:p w:rsidR="004447BE" w:rsidRPr="009A40DF" w:rsidRDefault="004447BE" w:rsidP="004447BE">
      <w:pPr>
        <w:pStyle w:val="NoSpacing"/>
        <w:rPr>
          <w:rFonts w:ascii="Times New Roman" w:hAnsi="Times New Roman"/>
          <w:sz w:val="24"/>
          <w:szCs w:val="24"/>
        </w:rPr>
      </w:pPr>
    </w:p>
    <w:p w:rsidR="004447BE" w:rsidRPr="009A40DF" w:rsidRDefault="004447BE" w:rsidP="004447BE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9A40DF"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9A40DF">
        <w:rPr>
          <w:rFonts w:ascii="Times New Roman" w:hAnsi="Times New Roman"/>
          <w:b/>
          <w:sz w:val="24"/>
          <w:szCs w:val="24"/>
          <w:u w:val="single"/>
        </w:rPr>
        <w:t>Përshkrimi Përgjithësues i punës për pozicionet më sipër është:</w:t>
      </w:r>
    </w:p>
    <w:p w:rsidR="004447BE" w:rsidRPr="009A40DF" w:rsidRDefault="004447BE" w:rsidP="00855A9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C131B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Zbaton me përpikmëri dhe në nivel të lartë profesional të gjitha detyrat e ngarkuara nga eprorët e tij.</w:t>
      </w:r>
    </w:p>
    <w:p w:rsidR="007C131B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Ndjek nga afër zhvillimin e </w:t>
      </w:r>
      <w:proofErr w:type="gramStart"/>
      <w:r w:rsidRPr="009A40DF">
        <w:rPr>
          <w:rFonts w:ascii="Times New Roman" w:hAnsi="Times New Roman"/>
          <w:sz w:val="24"/>
          <w:szCs w:val="24"/>
        </w:rPr>
        <w:t>te</w:t>
      </w:r>
      <w:proofErr w:type="gramEnd"/>
      <w:r w:rsidRPr="009A40DF">
        <w:rPr>
          <w:rFonts w:ascii="Times New Roman" w:hAnsi="Times New Roman"/>
          <w:sz w:val="24"/>
          <w:szCs w:val="24"/>
        </w:rPr>
        <w:t xml:space="preserve"> gjitha aktiviteteve te institucioneve te</w:t>
      </w:r>
      <w:r w:rsidRPr="009A40DF">
        <w:rPr>
          <w:rFonts w:ascii="Times New Roman" w:hAnsi="Times New Roman"/>
          <w:sz w:val="24"/>
          <w:szCs w:val="24"/>
        </w:rPr>
        <w:br/>
        <w:t>varësisë si dhe informon me shkrim dhe verbalisht përgjegjësin e sektorit përkatës për realizimin dhe mbarëvajtjen e aktivitetit.</w:t>
      </w:r>
    </w:p>
    <w:p w:rsidR="007C131B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 Koordinon punën me drejtuesit e institucioneve te varësisë për rritjen e numrit dhe cilësisë se aktiviteteve dhe mban lidhje me organizata e shoqata te ndryshme me spektër te sektorit përkatës për realizimin e projekteve te përbashkëta ne këto fusha;</w:t>
      </w:r>
    </w:p>
    <w:p w:rsidR="007C131B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Është personi kontaktit mes drejtorisë dhe institucioneve te vartësisë; </w:t>
      </w:r>
    </w:p>
    <w:p w:rsidR="007C131B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Bazuar ne kalendarin vjetor </w:t>
      </w:r>
      <w:proofErr w:type="gramStart"/>
      <w:r w:rsidRPr="009A40DF">
        <w:rPr>
          <w:rFonts w:ascii="Times New Roman" w:hAnsi="Times New Roman"/>
          <w:sz w:val="24"/>
          <w:szCs w:val="24"/>
        </w:rPr>
        <w:t>te</w:t>
      </w:r>
      <w:proofErr w:type="gramEnd"/>
      <w:r w:rsidRPr="009A40DF">
        <w:rPr>
          <w:rFonts w:ascii="Times New Roman" w:hAnsi="Times New Roman"/>
          <w:sz w:val="24"/>
          <w:szCs w:val="24"/>
        </w:rPr>
        <w:t xml:space="preserve"> aktiviteteve te sektorit përkatës mban lidhje me zyrën e marrëdhënieve me publikun për publikimin e tyre si dhe promovimin e mbarëvajtjes se tyre ne rrjetet sociale.</w:t>
      </w:r>
    </w:p>
    <w:p w:rsidR="007C131B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Jep përgjigje ligjore dhe teknike për problemet specifike që mbulon sipas detyrave që i ngarkohen </w:t>
      </w:r>
      <w:proofErr w:type="gramStart"/>
      <w:r w:rsidRPr="009A40DF">
        <w:rPr>
          <w:rFonts w:ascii="Times New Roman" w:hAnsi="Times New Roman"/>
          <w:sz w:val="24"/>
          <w:szCs w:val="24"/>
        </w:rPr>
        <w:t>brenda</w:t>
      </w:r>
      <w:proofErr w:type="gramEnd"/>
      <w:r w:rsidRPr="009A40DF">
        <w:rPr>
          <w:rFonts w:ascii="Times New Roman" w:hAnsi="Times New Roman"/>
          <w:sz w:val="24"/>
          <w:szCs w:val="24"/>
        </w:rPr>
        <w:t xml:space="preserve"> sektorit, si dhe përgatit propozime lidhur me trajtimin e çështjeve të ndryshme me karakter profesional dhe teknik, sipas fushave që mbulon sektori.</w:t>
      </w:r>
    </w:p>
    <w:p w:rsidR="009A40DF" w:rsidRPr="009A40DF" w:rsidRDefault="007C131B" w:rsidP="00EE10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Ndjek korrespondencën që i është dhënë për trajtim, duke respektuar</w:t>
      </w:r>
      <w:r w:rsidRPr="009A40DF">
        <w:rPr>
          <w:rFonts w:ascii="Times New Roman" w:hAnsi="Times New Roman"/>
          <w:sz w:val="24"/>
          <w:szCs w:val="24"/>
        </w:rPr>
        <w:br/>
        <w:t xml:space="preserve">rigorozisht afatet e përcaktuara. Përgatit materialin dhe pasi e koncepton e siglon </w:t>
      </w:r>
      <w:proofErr w:type="gramStart"/>
      <w:r w:rsidRPr="009A40DF">
        <w:rPr>
          <w:rFonts w:ascii="Times New Roman" w:hAnsi="Times New Roman"/>
          <w:sz w:val="24"/>
          <w:szCs w:val="24"/>
        </w:rPr>
        <w:t>ia</w:t>
      </w:r>
      <w:proofErr w:type="gramEnd"/>
      <w:r w:rsidRPr="009A40DF">
        <w:rPr>
          <w:rFonts w:ascii="Times New Roman" w:hAnsi="Times New Roman"/>
          <w:sz w:val="24"/>
          <w:szCs w:val="24"/>
        </w:rPr>
        <w:t xml:space="preserve"> paraqet përgjegjësit të sektorit dhe drejtori</w:t>
      </w:r>
      <w:r w:rsidR="009A40DF" w:rsidRPr="009A40DF">
        <w:rPr>
          <w:rFonts w:ascii="Times New Roman" w:hAnsi="Times New Roman"/>
          <w:sz w:val="24"/>
          <w:szCs w:val="24"/>
        </w:rPr>
        <w:t>t të drejtorisë për miratim.</w:t>
      </w:r>
    </w:p>
    <w:p w:rsidR="009A40DF" w:rsidRPr="009A40DF" w:rsidRDefault="007C131B" w:rsidP="009A40DF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Mban përgjegjësi për cilësinë dhe saktësinë profesionale të materialeve të përgatitura.</w:t>
      </w:r>
    </w:p>
    <w:p w:rsidR="00EE1049" w:rsidRPr="009A40DF" w:rsidRDefault="007C131B" w:rsidP="009A40DF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 xml:space="preserve">Punon në vazhdimësi për rritjen e aftësive vetiake tekniko profesionale dhe marrin pjesë në veprimtaritë trajnuese për këtë qëllim, në funksion të plotësimit </w:t>
      </w:r>
      <w:proofErr w:type="gramStart"/>
      <w:r w:rsidRPr="009A40DF">
        <w:rPr>
          <w:rFonts w:ascii="Times New Roman" w:hAnsi="Times New Roman"/>
          <w:sz w:val="24"/>
          <w:szCs w:val="24"/>
        </w:rPr>
        <w:t>sa</w:t>
      </w:r>
      <w:proofErr w:type="gramEnd"/>
      <w:r w:rsidRPr="009A40DF">
        <w:rPr>
          <w:rFonts w:ascii="Times New Roman" w:hAnsi="Times New Roman"/>
          <w:sz w:val="24"/>
          <w:szCs w:val="24"/>
        </w:rPr>
        <w:t xml:space="preserve"> më të mirë të detyrës së ngarkuar, por edhe të karrierës në shërbimin civil.</w:t>
      </w:r>
    </w:p>
    <w:p w:rsidR="007C131B" w:rsidRPr="009A40DF" w:rsidRDefault="007C131B" w:rsidP="007C131B">
      <w:pPr>
        <w:pStyle w:val="NoSpacing"/>
        <w:rPr>
          <w:rFonts w:ascii="Times New Roman" w:eastAsia="Calibri" w:hAnsi="Times New Roman"/>
          <w:b/>
          <w:color w:val="000000"/>
          <w:position w:val="4"/>
          <w:sz w:val="24"/>
          <w:szCs w:val="24"/>
          <w:u w:val="single"/>
        </w:rPr>
      </w:pPr>
    </w:p>
    <w:p w:rsidR="004447BE" w:rsidRPr="009A40DF" w:rsidRDefault="004447BE" w:rsidP="004447BE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9A40DF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9A40DF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9A40DF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4447BE" w:rsidRPr="009A40DF" w:rsidRDefault="004447BE" w:rsidP="004447BE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b/>
          <w:i/>
          <w:color w:val="FF0000"/>
          <w:position w:val="4"/>
        </w:rPr>
        <w:softHyphen/>
      </w:r>
      <w:r w:rsidRPr="009A40DF">
        <w:rPr>
          <w:rFonts w:eastAsia="Calibri"/>
          <w:i/>
          <w:color w:val="FF0000"/>
        </w:rPr>
        <w:t>Kanë</w:t>
      </w:r>
      <w:r w:rsidRPr="009A40DF">
        <w:rPr>
          <w:rFonts w:eastAsia="Calibri"/>
          <w:i/>
          <w:color w:val="FF0000"/>
          <w:spacing w:val="1"/>
        </w:rPr>
        <w:t xml:space="preserve"> </w:t>
      </w:r>
      <w:r w:rsidRPr="009A40DF">
        <w:rPr>
          <w:rFonts w:eastAsia="Calibri"/>
          <w:i/>
          <w:color w:val="FF0000"/>
        </w:rPr>
        <w:t>të</w:t>
      </w:r>
      <w:r w:rsidRPr="009A40DF">
        <w:rPr>
          <w:rFonts w:eastAsia="Calibri"/>
          <w:i/>
          <w:color w:val="FF0000"/>
          <w:spacing w:val="5"/>
        </w:rPr>
        <w:t xml:space="preserve"> </w:t>
      </w:r>
      <w:r w:rsidRPr="009A40DF">
        <w:rPr>
          <w:rFonts w:eastAsia="Calibri"/>
          <w:i/>
          <w:color w:val="FF0000"/>
        </w:rPr>
        <w:t>drejtë</w:t>
      </w:r>
      <w:r w:rsidRPr="009A40DF">
        <w:rPr>
          <w:rFonts w:eastAsia="Calibri"/>
          <w:i/>
          <w:color w:val="FF0000"/>
          <w:spacing w:val="1"/>
        </w:rPr>
        <w:t xml:space="preserve"> </w:t>
      </w:r>
      <w:r w:rsidRPr="009A40DF">
        <w:rPr>
          <w:rFonts w:eastAsia="Calibri"/>
          <w:i/>
          <w:color w:val="FF0000"/>
        </w:rPr>
        <w:t>të</w:t>
      </w:r>
      <w:r w:rsidRPr="009A40DF">
        <w:rPr>
          <w:rFonts w:eastAsia="Calibri"/>
          <w:i/>
          <w:color w:val="FF0000"/>
          <w:spacing w:val="5"/>
        </w:rPr>
        <w:t xml:space="preserve"> </w:t>
      </w:r>
      <w:r w:rsidRPr="009A40DF">
        <w:rPr>
          <w:rFonts w:eastAsia="Calibri"/>
          <w:i/>
          <w:color w:val="FF0000"/>
        </w:rPr>
        <w:t>aplikojnë</w:t>
      </w:r>
      <w:r w:rsidRPr="009A40DF">
        <w:rPr>
          <w:rFonts w:eastAsia="Calibri"/>
          <w:i/>
          <w:color w:val="FF0000"/>
          <w:spacing w:val="-3"/>
        </w:rPr>
        <w:t xml:space="preserve"> </w:t>
      </w:r>
      <w:r w:rsidRPr="009A40DF">
        <w:rPr>
          <w:rFonts w:eastAsia="Calibri"/>
          <w:i/>
          <w:color w:val="FF0000"/>
        </w:rPr>
        <w:t>për</w:t>
      </w:r>
      <w:r w:rsidRPr="009A40DF">
        <w:rPr>
          <w:rFonts w:eastAsia="Calibri"/>
          <w:i/>
          <w:color w:val="FF0000"/>
          <w:spacing w:val="3"/>
        </w:rPr>
        <w:t xml:space="preserve"> </w:t>
      </w:r>
      <w:r w:rsidRPr="009A40DF">
        <w:rPr>
          <w:rFonts w:eastAsia="Calibri"/>
          <w:i/>
          <w:color w:val="FF0000"/>
        </w:rPr>
        <w:t>këtë</w:t>
      </w:r>
      <w:r w:rsidRPr="009A40DF">
        <w:rPr>
          <w:rFonts w:eastAsia="Calibri"/>
          <w:i/>
          <w:color w:val="FF0000"/>
          <w:spacing w:val="3"/>
        </w:rPr>
        <w:t xml:space="preserve"> </w:t>
      </w:r>
      <w:r w:rsidRPr="009A40DF">
        <w:rPr>
          <w:rFonts w:eastAsia="Calibri"/>
          <w:i/>
          <w:color w:val="FF0000"/>
        </w:rPr>
        <w:t>procedurë</w:t>
      </w:r>
      <w:r w:rsidRPr="009A40DF">
        <w:rPr>
          <w:rFonts w:eastAsia="Calibri"/>
          <w:i/>
          <w:color w:val="FF0000"/>
          <w:spacing w:val="-19"/>
        </w:rPr>
        <w:t xml:space="preserve"> </w:t>
      </w:r>
      <w:r w:rsidRPr="009A40DF">
        <w:rPr>
          <w:rFonts w:eastAsia="Calibri"/>
          <w:i/>
          <w:color w:val="FF0000"/>
        </w:rPr>
        <w:t>vetëm</w:t>
      </w:r>
      <w:r w:rsidRPr="009A40DF">
        <w:rPr>
          <w:rFonts w:eastAsia="Calibri"/>
          <w:i/>
          <w:color w:val="FF0000"/>
          <w:spacing w:val="-14"/>
        </w:rPr>
        <w:t xml:space="preserve"> </w:t>
      </w:r>
      <w:r w:rsidRPr="009A40DF">
        <w:rPr>
          <w:rFonts w:eastAsia="Calibri"/>
          <w:i/>
          <w:color w:val="FF0000"/>
        </w:rPr>
        <w:t>nëpunësit</w:t>
      </w:r>
      <w:r w:rsidRPr="009A40DF">
        <w:rPr>
          <w:rFonts w:eastAsia="Calibri"/>
          <w:i/>
          <w:color w:val="FF0000"/>
          <w:spacing w:val="-18"/>
        </w:rPr>
        <w:t xml:space="preserve"> </w:t>
      </w:r>
      <w:r w:rsidRPr="009A40DF">
        <w:rPr>
          <w:rFonts w:eastAsia="Calibri"/>
          <w:i/>
          <w:color w:val="FF0000"/>
        </w:rPr>
        <w:t>civilë</w:t>
      </w:r>
      <w:r w:rsidRPr="009A40DF">
        <w:rPr>
          <w:rFonts w:eastAsia="Calibri"/>
          <w:i/>
          <w:color w:val="FF0000"/>
          <w:spacing w:val="-14"/>
        </w:rPr>
        <w:t xml:space="preserve"> </w:t>
      </w:r>
      <w:r w:rsidRPr="009A40DF">
        <w:rPr>
          <w:rFonts w:eastAsia="Calibri"/>
          <w:i/>
          <w:color w:val="FF0000"/>
        </w:rPr>
        <w:t>të</w:t>
      </w:r>
      <w:r w:rsidRPr="009A40DF">
        <w:rPr>
          <w:rFonts w:eastAsia="Calibri"/>
          <w:i/>
          <w:color w:val="FF0000"/>
          <w:spacing w:val="-10"/>
        </w:rPr>
        <w:t xml:space="preserve"> </w:t>
      </w:r>
      <w:r w:rsidRPr="009A40DF">
        <w:rPr>
          <w:rFonts w:eastAsia="Calibri"/>
          <w:i/>
          <w:color w:val="FF0000"/>
        </w:rPr>
        <w:t>së</w:t>
      </w:r>
      <w:r w:rsidRPr="009A40DF">
        <w:rPr>
          <w:rFonts w:eastAsia="Calibri"/>
          <w:i/>
          <w:color w:val="FF0000"/>
          <w:spacing w:val="-11"/>
        </w:rPr>
        <w:t xml:space="preserve"> </w:t>
      </w:r>
      <w:r w:rsidRPr="009A40DF">
        <w:rPr>
          <w:rFonts w:eastAsia="Calibri"/>
          <w:i/>
          <w:color w:val="FF0000"/>
        </w:rPr>
        <w:t>njëjtës</w:t>
      </w:r>
      <w:r w:rsidRPr="009A40DF">
        <w:rPr>
          <w:rFonts w:eastAsia="Calibri"/>
          <w:i/>
          <w:color w:val="FF0000"/>
          <w:spacing w:val="-15"/>
        </w:rPr>
        <w:t xml:space="preserve"> </w:t>
      </w:r>
      <w:r w:rsidRPr="009A40DF">
        <w:rPr>
          <w:rFonts w:eastAsia="Calibri"/>
          <w:i/>
          <w:color w:val="FF0000"/>
        </w:rPr>
        <w:t>kategori, në</w:t>
      </w:r>
      <w:r w:rsidRPr="009A40DF">
        <w:rPr>
          <w:rFonts w:eastAsia="Calibri"/>
          <w:i/>
          <w:color w:val="FF0000"/>
          <w:spacing w:val="-2"/>
        </w:rPr>
        <w:t xml:space="preserve"> </w:t>
      </w:r>
      <w:r w:rsidRPr="009A40DF">
        <w:rPr>
          <w:rFonts w:eastAsia="Calibri"/>
          <w:i/>
          <w:color w:val="FF0000"/>
        </w:rPr>
        <w:t>të</w:t>
      </w:r>
      <w:r w:rsidRPr="009A40DF">
        <w:rPr>
          <w:rFonts w:eastAsia="Calibri"/>
          <w:i/>
          <w:color w:val="FF0000"/>
          <w:spacing w:val="-1"/>
        </w:rPr>
        <w:t xml:space="preserve"> </w:t>
      </w:r>
      <w:r w:rsidRPr="009A40DF">
        <w:rPr>
          <w:rFonts w:eastAsia="Calibri"/>
          <w:i/>
          <w:color w:val="FF0000"/>
        </w:rPr>
        <w:t>gjitha</w:t>
      </w:r>
      <w:r w:rsidRPr="009A40DF">
        <w:rPr>
          <w:rFonts w:eastAsia="Calibri"/>
          <w:i/>
          <w:color w:val="FF0000"/>
          <w:spacing w:val="-5"/>
        </w:rPr>
        <w:t xml:space="preserve"> </w:t>
      </w:r>
      <w:r w:rsidRPr="009A40DF">
        <w:rPr>
          <w:rFonts w:eastAsia="Calibri"/>
          <w:i/>
          <w:color w:val="FF0000"/>
        </w:rPr>
        <w:t xml:space="preserve">insitucionet </w:t>
      </w:r>
      <w:r w:rsidRPr="009A40DF">
        <w:rPr>
          <w:rFonts w:eastAsia="Calibri"/>
          <w:i/>
          <w:color w:val="FF0000"/>
          <w:spacing w:val="-10"/>
        </w:rPr>
        <w:t xml:space="preserve"> </w:t>
      </w:r>
      <w:r w:rsidRPr="009A40DF">
        <w:rPr>
          <w:rFonts w:eastAsia="Calibri"/>
          <w:i/>
          <w:color w:val="FF0000"/>
        </w:rPr>
        <w:t>pjesë</w:t>
      </w:r>
      <w:r w:rsidRPr="009A40DF">
        <w:rPr>
          <w:rFonts w:eastAsia="Calibri"/>
          <w:i/>
          <w:color w:val="FF0000"/>
          <w:spacing w:val="-5"/>
        </w:rPr>
        <w:t xml:space="preserve"> </w:t>
      </w:r>
      <w:r w:rsidRPr="009A40DF">
        <w:rPr>
          <w:rFonts w:eastAsia="Calibri"/>
          <w:i/>
          <w:color w:val="FF0000"/>
        </w:rPr>
        <w:t>e</w:t>
      </w:r>
      <w:r w:rsidRPr="009A40DF">
        <w:rPr>
          <w:rFonts w:eastAsia="Calibri"/>
          <w:i/>
          <w:color w:val="FF0000"/>
          <w:spacing w:val="-1"/>
        </w:rPr>
        <w:t xml:space="preserve"> </w:t>
      </w:r>
      <w:r w:rsidRPr="009A40DF">
        <w:rPr>
          <w:rFonts w:eastAsia="Calibri"/>
          <w:i/>
          <w:color w:val="FF0000"/>
        </w:rPr>
        <w:t>shërbimit</w:t>
      </w:r>
      <w:r w:rsidRPr="009A40DF">
        <w:rPr>
          <w:rFonts w:eastAsia="Calibri"/>
          <w:i/>
          <w:color w:val="FF0000"/>
          <w:spacing w:val="-8"/>
        </w:rPr>
        <w:t xml:space="preserve"> </w:t>
      </w:r>
      <w:r w:rsidRPr="009A40DF">
        <w:rPr>
          <w:rFonts w:eastAsia="Calibri"/>
          <w:i/>
          <w:color w:val="FF0000"/>
        </w:rPr>
        <w:t>civil.</w:t>
      </w:r>
    </w:p>
    <w:p w:rsidR="004447BE" w:rsidRPr="009A40DF" w:rsidRDefault="004447BE" w:rsidP="004447BE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4447BE" w:rsidRPr="009A40DF" w:rsidRDefault="004447BE" w:rsidP="004447BE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9A40D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9A40D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9A40DF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9A40DF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9A40DF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9A40DF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9A40DF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9A40DF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9A40DF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4447BE" w:rsidRPr="009A40DF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9A40D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9A40DF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9A40D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9A40DF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9A40DF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9A40DF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9A40DF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9A40D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4447BE" w:rsidRPr="009A40DF" w:rsidRDefault="004447BE" w:rsidP="004447BE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9A40DF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jenë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nëpunës</w:t>
      </w:r>
      <w:r w:rsidRPr="009A40DF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civil</w:t>
      </w:r>
      <w:r w:rsidRPr="009A40D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konfirmuar,</w:t>
      </w:r>
      <w:r w:rsidRPr="009A40DF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9A40DF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9A40DF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së</w:t>
      </w:r>
      <w:r w:rsidRPr="009A40D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njëjtës</w:t>
      </w:r>
      <w:r w:rsidRPr="009A40D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kategori</w:t>
      </w:r>
      <w:r w:rsidRPr="009A40DF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(I</w:t>
      </w:r>
      <w:r w:rsidR="009A40DF">
        <w:rPr>
          <w:rFonts w:ascii="Times New Roman" w:eastAsia="Calibri" w:hAnsi="Times New Roman" w:cs="Times New Roman"/>
          <w:sz w:val="24"/>
          <w:szCs w:val="24"/>
        </w:rPr>
        <w:t>V</w:t>
      </w:r>
      <w:r w:rsidRPr="009A40DF">
        <w:rPr>
          <w:rFonts w:ascii="Times New Roman" w:eastAsia="Calibri" w:hAnsi="Times New Roman" w:cs="Times New Roman"/>
          <w:sz w:val="24"/>
          <w:szCs w:val="24"/>
        </w:rPr>
        <w:t>-</w:t>
      </w:r>
      <w:r w:rsidR="009A40DF">
        <w:rPr>
          <w:rFonts w:ascii="Times New Roman" w:eastAsia="Calibri" w:hAnsi="Times New Roman" w:cs="Times New Roman"/>
          <w:sz w:val="24"/>
          <w:szCs w:val="24"/>
        </w:rPr>
        <w:t>a</w:t>
      </w:r>
      <w:r w:rsidRPr="009A40DF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447BE" w:rsidRPr="009A40DF" w:rsidRDefault="004447BE" w:rsidP="004447BE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9A40DF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proofErr w:type="gramEnd"/>
      <w:r w:rsidRPr="009A40D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mos</w:t>
      </w:r>
      <w:r w:rsidRPr="009A40D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ketë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masë</w:t>
      </w:r>
      <w:r w:rsidRPr="009A40D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disiplinore</w:t>
      </w:r>
      <w:r w:rsidRPr="009A40D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në</w:t>
      </w:r>
      <w:r w:rsidRPr="009A40D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fuqi;</w:t>
      </w:r>
    </w:p>
    <w:p w:rsidR="004447BE" w:rsidRPr="009A40DF" w:rsidRDefault="004447BE" w:rsidP="004447BE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9A40DF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ketë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paktën</w:t>
      </w:r>
      <w:r w:rsidRPr="009A40D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vlerësimin</w:t>
      </w:r>
      <w:r w:rsidRPr="009A40D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fundit </w:t>
      </w:r>
      <w:r w:rsidRPr="009A40D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End"/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mirë” </w:t>
      </w:r>
      <w:r w:rsidRPr="009A40DF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apo </w:t>
      </w:r>
      <w:r w:rsidRPr="009A40D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“shumë</w:t>
      </w:r>
      <w:r w:rsidRPr="009A40DF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mirë”;</w:t>
      </w:r>
    </w:p>
    <w:p w:rsidR="004447BE" w:rsidRPr="009A40DF" w:rsidRDefault="004447BE" w:rsidP="004447BE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447BE" w:rsidRPr="009A40DF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9A40D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9A40DF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9A40D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9A40DF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9A40DF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9A40D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BF762B" w:rsidRPr="009A40DF" w:rsidRDefault="00BF762B" w:rsidP="00BF762B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9A40DF">
        <w:rPr>
          <w:color w:val="000000"/>
        </w:rPr>
        <w:t xml:space="preserve">Të zotërojnë diplomë të arsimit të lartë. Niveli minimal i diplomës duhet të jetë </w:t>
      </w:r>
      <w:r>
        <w:t>Bachelor.</w:t>
      </w:r>
    </w:p>
    <w:p w:rsidR="00BF762B" w:rsidRPr="009A40DF" w:rsidRDefault="00BF762B" w:rsidP="00BF762B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9A40D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BF762B" w:rsidRPr="001F12D6" w:rsidRDefault="00BF762B" w:rsidP="00BF762B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40DF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9A40DF">
        <w:rPr>
          <w:rFonts w:ascii="Times New Roman" w:eastAsia="Calibri" w:hAnsi="Times New Roman"/>
          <w:sz w:val="24"/>
          <w:szCs w:val="24"/>
        </w:rPr>
        <w:t xml:space="preserve"> </w:t>
      </w:r>
      <w:r w:rsidRPr="009A40DF">
        <w:rPr>
          <w:rFonts w:ascii="Times New Roman" w:hAnsi="Times New Roman"/>
          <w:color w:val="000000"/>
          <w:sz w:val="24"/>
          <w:szCs w:val="24"/>
        </w:rPr>
        <w:t xml:space="preserve">eksperiencë </w:t>
      </w:r>
      <w:proofErr w:type="gramStart"/>
      <w:r w:rsidRPr="009A40DF">
        <w:rPr>
          <w:rFonts w:ascii="Times New Roman" w:hAnsi="Times New Roman"/>
          <w:color w:val="000000"/>
          <w:sz w:val="24"/>
          <w:szCs w:val="24"/>
        </w:rPr>
        <w:t>punë</w:t>
      </w:r>
      <w:r w:rsidRPr="009A40DF">
        <w:rPr>
          <w:rFonts w:ascii="Times New Roman" w:eastAsia="Calibri" w:hAnsi="Times New Roman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në</w:t>
      </w:r>
      <w:proofErr w:type="gramEnd"/>
      <w:r w:rsidRPr="009A40DF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9A40DF">
        <w:rPr>
          <w:rFonts w:ascii="Times New Roman" w:hAnsi="Times New Roman"/>
          <w:color w:val="000000"/>
          <w:sz w:val="24"/>
          <w:szCs w:val="24"/>
        </w:rPr>
        <w:t>fushë.</w:t>
      </w:r>
    </w:p>
    <w:p w:rsidR="004447BE" w:rsidRDefault="004447BE" w:rsidP="004447B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9A40D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9A40DF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9A40DF">
        <w:rPr>
          <w:rFonts w:ascii="Times New Roman" w:hAnsi="Times New Roman"/>
          <w:b/>
          <w:sz w:val="24"/>
          <w:szCs w:val="24"/>
        </w:rPr>
        <w:t>,</w:t>
      </w:r>
      <w:r w:rsidRPr="009A40DF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9A40DF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9A40DF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DHE</w:t>
      </w:r>
      <w:r w:rsidRPr="009A40D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 xml:space="preserve">AFATI </w:t>
      </w:r>
      <w:r w:rsidRPr="009A40D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I</w:t>
      </w:r>
      <w:r w:rsidRPr="009A40D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DORËZIMIT</w:t>
      </w:r>
    </w:p>
    <w:p w:rsidR="00F604C8" w:rsidRPr="009A40DF" w:rsidRDefault="00F604C8" w:rsidP="004447BE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447BE" w:rsidRPr="009A40DF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9A40D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që</w:t>
      </w:r>
      <w:r w:rsidRPr="009A40D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9A40D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duhet</w:t>
      </w:r>
      <w:r w:rsidRPr="009A40D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9A40D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9A40D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si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më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>Kërkesë për punësim / lëvizje paralele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t>Jetëshkrim i plotësuar në përputhje me formatin europian</w:t>
      </w:r>
      <w:r w:rsidRPr="009A40DF">
        <w:rPr>
          <w:rFonts w:eastAsia="Calibri"/>
        </w:rPr>
        <w:t xml:space="preserve"> 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 xml:space="preserve">Fotokopje 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 xml:space="preserve">letërnjoftimit </w:t>
      </w:r>
      <w:r w:rsidRPr="009A40DF">
        <w:rPr>
          <w:rFonts w:eastAsia="Calibri"/>
          <w:spacing w:val="-11"/>
        </w:rPr>
        <w:t xml:space="preserve"> </w:t>
      </w:r>
      <w:r w:rsidRPr="009A40DF">
        <w:rPr>
          <w:rFonts w:eastAsia="Calibri"/>
        </w:rPr>
        <w:t>(ID)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 xml:space="preserve">Çertifikatë personale 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>Çertifikatë familjare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>Fotokopje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diplomës dhe suplementit/listës së notave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>Fotokopje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librezës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së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punës</w:t>
      </w:r>
      <w:r w:rsidRPr="009A40DF">
        <w:rPr>
          <w:rFonts w:eastAsia="Calibri"/>
          <w:spacing w:val="-6"/>
        </w:rPr>
        <w:t xml:space="preserve"> </w:t>
      </w:r>
      <w:r w:rsidRPr="009A40DF">
        <w:rPr>
          <w:rFonts w:eastAsia="Calibri"/>
        </w:rPr>
        <w:t>(të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gjitha</w:t>
      </w:r>
      <w:r w:rsidRPr="009A40DF">
        <w:rPr>
          <w:rFonts w:eastAsia="Calibri"/>
          <w:spacing w:val="-5"/>
        </w:rPr>
        <w:t xml:space="preserve"> </w:t>
      </w:r>
      <w:r w:rsidRPr="009A40DF">
        <w:rPr>
          <w:rFonts w:eastAsia="Calibri"/>
        </w:rPr>
        <w:t>faqet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që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vërtetojnë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eksperiencën</w:t>
      </w:r>
      <w:r w:rsidRPr="009A40DF">
        <w:rPr>
          <w:rFonts w:eastAsia="Calibri"/>
          <w:spacing w:val="-13"/>
        </w:rPr>
        <w:t xml:space="preserve"> </w:t>
      </w:r>
      <w:r w:rsidRPr="009A40DF">
        <w:rPr>
          <w:rFonts w:eastAsia="Calibri"/>
        </w:rPr>
        <w:t>në</w:t>
      </w:r>
      <w:r w:rsidRPr="009A40DF">
        <w:rPr>
          <w:rFonts w:eastAsia="Calibri"/>
          <w:spacing w:val="-2"/>
        </w:rPr>
        <w:t xml:space="preserve">  </w:t>
      </w:r>
      <w:r w:rsidRPr="009A40DF">
        <w:rPr>
          <w:rFonts w:eastAsia="Calibri"/>
        </w:rPr>
        <w:t>punë);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rPr>
          <w:rFonts w:eastAsia="Calibri"/>
        </w:rPr>
      </w:pPr>
      <w:r w:rsidRPr="009A40DF">
        <w:rPr>
          <w:rFonts w:eastAsia="Calibri"/>
        </w:rPr>
        <w:t>Vërtetim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gjendjes</w:t>
      </w:r>
      <w:r w:rsidRPr="009A40DF">
        <w:rPr>
          <w:rFonts w:eastAsia="Calibri"/>
          <w:spacing w:val="-8"/>
        </w:rPr>
        <w:t xml:space="preserve"> </w:t>
      </w:r>
      <w:r w:rsidRPr="009A40DF">
        <w:rPr>
          <w:rFonts w:eastAsia="Calibri"/>
        </w:rPr>
        <w:t>shëndetësore;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Vërtetim të gjendjes</w:t>
      </w:r>
      <w:r w:rsidRPr="009A40DF">
        <w:rPr>
          <w:rFonts w:eastAsia="Calibri"/>
          <w:spacing w:val="-8"/>
        </w:rPr>
        <w:t xml:space="preserve"> </w:t>
      </w:r>
      <w:r w:rsidRPr="009A40DF">
        <w:rPr>
          <w:rFonts w:eastAsia="Calibri"/>
        </w:rPr>
        <w:t xml:space="preserve">gjyqësore / </w:t>
      </w:r>
      <w:r w:rsidRPr="009A40DF">
        <w:t>Vetëdeklarim të gjëndjes gjyqësore</w:t>
      </w:r>
      <w:r w:rsidRPr="009A40DF">
        <w:rPr>
          <w:rFonts w:eastAsia="Calibri"/>
        </w:rPr>
        <w:t>;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Vlerësimin</w:t>
      </w:r>
      <w:r w:rsidRPr="009A40DF">
        <w:rPr>
          <w:rFonts w:eastAsia="Calibri"/>
          <w:spacing w:val="-10"/>
        </w:rPr>
        <w:t xml:space="preserve"> </w:t>
      </w:r>
      <w:r w:rsidRPr="009A40DF">
        <w:rPr>
          <w:rFonts w:eastAsia="Calibri"/>
        </w:rPr>
        <w:t>e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fundit</w:t>
      </w:r>
      <w:r w:rsidRPr="009A40DF">
        <w:rPr>
          <w:rFonts w:eastAsia="Calibri"/>
          <w:spacing w:val="-5"/>
        </w:rPr>
        <w:t xml:space="preserve"> </w:t>
      </w:r>
      <w:r w:rsidRPr="009A40DF">
        <w:rPr>
          <w:rFonts w:eastAsia="Calibri"/>
        </w:rPr>
        <w:t>nga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eprori</w:t>
      </w:r>
      <w:r w:rsidRPr="009A40DF">
        <w:rPr>
          <w:rFonts w:eastAsia="Calibri"/>
          <w:spacing w:val="-6"/>
        </w:rPr>
        <w:t xml:space="preserve"> </w:t>
      </w:r>
      <w:r w:rsidRPr="009A40DF">
        <w:rPr>
          <w:rFonts w:eastAsia="Calibri"/>
        </w:rPr>
        <w:t>direkt;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Vërtetim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nga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institucioni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që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nuk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ka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masë</w:t>
      </w:r>
      <w:r w:rsidRPr="009A40DF">
        <w:rPr>
          <w:rFonts w:eastAsia="Calibri"/>
          <w:spacing w:val="-5"/>
        </w:rPr>
        <w:t xml:space="preserve"> </w:t>
      </w:r>
      <w:r w:rsidRPr="009A40DF">
        <w:rPr>
          <w:rFonts w:eastAsia="Calibri"/>
        </w:rPr>
        <w:t>displinore</w:t>
      </w:r>
      <w:r w:rsidRPr="009A40DF">
        <w:rPr>
          <w:rFonts w:eastAsia="Calibri"/>
          <w:spacing w:val="-10"/>
        </w:rPr>
        <w:t xml:space="preserve"> </w:t>
      </w:r>
      <w:r w:rsidRPr="009A40DF">
        <w:rPr>
          <w:rFonts w:eastAsia="Calibri"/>
        </w:rPr>
        <w:t>në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fuqi.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Çdo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dokumentacion</w:t>
      </w:r>
      <w:r w:rsidRPr="009A40DF">
        <w:rPr>
          <w:rFonts w:eastAsia="Calibri"/>
          <w:spacing w:val="-14"/>
        </w:rPr>
        <w:t xml:space="preserve"> </w:t>
      </w:r>
      <w:r w:rsidRPr="009A40DF">
        <w:rPr>
          <w:rFonts w:eastAsia="Calibri"/>
        </w:rPr>
        <w:t>tjetër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që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vërteton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trajnimet,</w:t>
      </w:r>
      <w:r w:rsidRPr="009A40DF">
        <w:rPr>
          <w:rFonts w:eastAsia="Calibri"/>
          <w:spacing w:val="-8"/>
        </w:rPr>
        <w:t xml:space="preserve"> </w:t>
      </w:r>
      <w:r w:rsidRPr="009A40DF">
        <w:rPr>
          <w:rFonts w:eastAsia="Calibri"/>
        </w:rPr>
        <w:t>kualifikimet,</w:t>
      </w:r>
      <w:r w:rsidRPr="009A40DF">
        <w:rPr>
          <w:rFonts w:eastAsia="Calibri"/>
          <w:spacing w:val="-11"/>
        </w:rPr>
        <w:t xml:space="preserve"> </w:t>
      </w:r>
      <w:r w:rsidRPr="009A40DF">
        <w:rPr>
          <w:rFonts w:eastAsia="Calibri"/>
        </w:rPr>
        <w:t>arsimin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shtesë,</w:t>
      </w:r>
      <w:r w:rsidRPr="009A40DF">
        <w:rPr>
          <w:rFonts w:eastAsia="Calibri"/>
          <w:spacing w:val="-6"/>
        </w:rPr>
        <w:t xml:space="preserve"> </w:t>
      </w:r>
      <w:r w:rsidRPr="009A40DF">
        <w:rPr>
          <w:rFonts w:eastAsia="Calibri"/>
        </w:rPr>
        <w:t>vlerësimet pozitive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apo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tjera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përmendura</w:t>
      </w:r>
      <w:r w:rsidRPr="009A40DF">
        <w:rPr>
          <w:rFonts w:eastAsia="Calibri"/>
          <w:spacing w:val="-12"/>
        </w:rPr>
        <w:t xml:space="preserve"> </w:t>
      </w:r>
      <w:r w:rsidRPr="009A40DF">
        <w:rPr>
          <w:rFonts w:eastAsia="Calibri"/>
        </w:rPr>
        <w:t>në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jetë shkrimin</w:t>
      </w:r>
      <w:r w:rsidRPr="009A40DF">
        <w:rPr>
          <w:rFonts w:eastAsia="Calibri"/>
          <w:spacing w:val="-11"/>
        </w:rPr>
        <w:t xml:space="preserve"> </w:t>
      </w:r>
      <w:r w:rsidRPr="009A40DF">
        <w:rPr>
          <w:rFonts w:eastAsia="Calibri"/>
        </w:rPr>
        <w:t>tuaj;</w:t>
      </w:r>
    </w:p>
    <w:p w:rsidR="00866883" w:rsidRPr="009A40DF" w:rsidRDefault="00866883" w:rsidP="00866883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Lista e dokumentave të sipërcituar të jetë e inventarizuar dhe e nënshkruar nga kandidati.</w:t>
      </w:r>
    </w:p>
    <w:p w:rsidR="004447BE" w:rsidRPr="009A40DF" w:rsidRDefault="004447BE" w:rsidP="004447BE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D6B1E" w:rsidRPr="0018148B" w:rsidRDefault="00ED6B1E" w:rsidP="00ED6B1E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Zyrës me një Ndalesë në  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  Shkodër</w:t>
      </w:r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B441A9" w:rsidRPr="00B441A9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8D04F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B441A9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18148B" w:rsidRPr="0018148B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Nëntor </w:t>
      </w:r>
      <w:r w:rsidRPr="0018148B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4447BE" w:rsidRPr="009A40DF" w:rsidRDefault="004447BE" w:rsidP="004447BE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9A40DF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9A40DF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9A40DF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9A40DF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4447BE" w:rsidRPr="009A40DF" w:rsidRDefault="004447BE" w:rsidP="004447BE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Bashkia Shkodër</w:t>
      </w:r>
      <w:r w:rsidRPr="009A40DF">
        <w:rPr>
          <w:rFonts w:ascii="Times New Roman" w:eastAsia="Calibri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</w:t>
      </w:r>
      <w:r w:rsidRPr="009A40DF">
        <w:rPr>
          <w:rFonts w:ascii="Times New Roman" w:eastAsia="Calibri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shpallë në</w:t>
      </w:r>
      <w:r w:rsidRPr="009A40D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faqen zyrtare</w:t>
      </w:r>
      <w:r w:rsidRPr="009A40DF">
        <w:rPr>
          <w:rFonts w:ascii="Times New Roman" w:eastAsia="Calibri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internetit</w:t>
      </w:r>
      <w:r w:rsidRPr="009A40D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të Bashkisë Shkodër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r w:rsidRPr="009A40D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r w:rsidRPr="009A40D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portalin</w:t>
      </w:r>
      <w:r w:rsidRPr="009A40DF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e 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Agjensisë Kombëtarë të 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A3B98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A40DF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listën</w:t>
      </w:r>
      <w:r w:rsidRPr="009A40DF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kandidatëve që</w:t>
      </w:r>
      <w:r w:rsidRPr="009A40DF">
        <w:rPr>
          <w:rFonts w:ascii="Times New Roman" w:eastAsia="Calibri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plotësojnë</w:t>
      </w:r>
      <w:r w:rsidRPr="009A40DF">
        <w:rPr>
          <w:rFonts w:ascii="Times New Roman" w:eastAsia="Calibri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kushtet</w:t>
      </w:r>
      <w:r w:rsidRPr="009A40DF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r w:rsidRPr="009A40DF">
        <w:rPr>
          <w:rFonts w:ascii="Times New Roman" w:eastAsia="Calibri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kërkesat</w:t>
      </w:r>
      <w:r w:rsidRPr="009A40D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posaçme</w:t>
      </w:r>
      <w:r w:rsidRPr="009A40DF">
        <w:rPr>
          <w:rFonts w:ascii="Times New Roman" w:eastAsia="Calibri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për</w:t>
      </w:r>
      <w:r w:rsidRPr="009A40DF">
        <w:rPr>
          <w:rFonts w:ascii="Times New Roman" w:eastAsia="Calibri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procedurën e</w:t>
      </w:r>
      <w:r w:rsidRPr="009A40DF">
        <w:rPr>
          <w:rFonts w:ascii="Times New Roman" w:eastAsia="Calibri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lëvizjes</w:t>
      </w:r>
      <w:r w:rsidRPr="009A40DF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paralele</w:t>
      </w:r>
      <w:r w:rsidRPr="009A40DF">
        <w:rPr>
          <w:rFonts w:ascii="Times New Roman" w:eastAsia="Calibri" w:hAnsi="Times New Roman" w:cs="Times New Roman"/>
          <w:sz w:val="24"/>
          <w:szCs w:val="24"/>
        </w:rPr>
        <w:t>,</w:t>
      </w:r>
      <w:r w:rsidRPr="009A40DF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si</w:t>
      </w:r>
      <w:r w:rsidRPr="009A40DF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9A40D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vendin</w:t>
      </w:r>
      <w:r w:rsidRPr="009A40DF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dhe</w:t>
      </w:r>
      <w:r w:rsidRPr="009A40D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orën</w:t>
      </w:r>
      <w:r w:rsidRPr="009A40DF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saktë</w:t>
      </w:r>
      <w:r w:rsidRPr="009A40D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kur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do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zhvillohet </w:t>
      </w:r>
      <w:r w:rsidRPr="009A40DF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4447BE" w:rsidRPr="009A40DF" w:rsidRDefault="004447BE" w:rsidP="004447B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sz w:val="24"/>
          <w:szCs w:val="24"/>
        </w:rPr>
        <w:t>Në</w:t>
      </w:r>
      <w:r w:rsidRPr="009A40DF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njëjtën</w:t>
      </w:r>
      <w:r w:rsidRPr="009A40DF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datë</w:t>
      </w:r>
      <w:r w:rsidRPr="009A40DF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9A40DF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që</w:t>
      </w:r>
      <w:r w:rsidRPr="009A40DF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nuk</w:t>
      </w:r>
      <w:r w:rsidRPr="009A40DF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i</w:t>
      </w:r>
      <w:r w:rsidRPr="009A40DF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9A40DF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kushtet</w:t>
      </w:r>
      <w:r w:rsidRPr="009A40DF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9A40DF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paralele</w:t>
      </w:r>
      <w:r w:rsidRPr="009A40DF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dhe kërkesat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posaçme do</w:t>
      </w:r>
      <w:r w:rsidRPr="009A40DF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njoftohen</w:t>
      </w:r>
      <w:r w:rsidRPr="009A40DF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individualisht </w:t>
      </w:r>
      <w:r w:rsidRPr="009A40DF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Start"/>
      <w:r w:rsidRPr="009A40DF">
        <w:rPr>
          <w:rFonts w:ascii="Times New Roman" w:eastAsia="Calibri" w:hAnsi="Times New Roman" w:cs="Times New Roman"/>
          <w:i/>
          <w:sz w:val="24"/>
          <w:szCs w:val="24"/>
        </w:rPr>
        <w:t>nëpërmjet  adresës</w:t>
      </w:r>
      <w:proofErr w:type="gramEnd"/>
      <w:r w:rsidRPr="009A40DF">
        <w:rPr>
          <w:rFonts w:ascii="Times New Roman" w:eastAsia="Calibri" w:hAnsi="Times New Roman" w:cs="Times New Roman"/>
          <w:i/>
          <w:sz w:val="24"/>
          <w:szCs w:val="24"/>
        </w:rPr>
        <w:t xml:space="preserve"> së e-mail)</w:t>
      </w: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 për</w:t>
      </w:r>
      <w:r w:rsidRPr="009A40DF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shkaqet e</w:t>
      </w:r>
      <w:r w:rsidRPr="009A40D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sz w:val="24"/>
          <w:szCs w:val="24"/>
        </w:rPr>
        <w:t>moskualifikimit.</w:t>
      </w:r>
    </w:p>
    <w:p w:rsidR="00F30BC2" w:rsidRPr="009A40DF" w:rsidRDefault="00F30BC2" w:rsidP="00F30BC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Kandidatët e pakualifikuar kanë të drejtë të paraqesin ankesat me shkrim </w:t>
      </w:r>
      <w:proofErr w:type="gramStart"/>
      <w:r w:rsidRPr="009A40DF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9A40DF">
        <w:rPr>
          <w:rFonts w:ascii="Times New Roman" w:eastAsia="Calibri" w:hAnsi="Times New Roman" w:cs="Times New Roman"/>
          <w:sz w:val="24"/>
          <w:szCs w:val="24"/>
        </w:rPr>
        <w:t xml:space="preserve"> 3 (tre) ditëve kalendarike nga data e njoftimit individual.</w:t>
      </w:r>
    </w:p>
    <w:p w:rsidR="004447BE" w:rsidRPr="009A40DF" w:rsidRDefault="004447BE" w:rsidP="004447BE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9A40D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9A40DF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FUSHAT</w:t>
      </w:r>
      <w:r w:rsidRPr="009A40DF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E</w:t>
      </w:r>
      <w:r w:rsidRPr="009A40D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NJOHURIVE,</w:t>
      </w:r>
      <w:r w:rsidRPr="009A40DF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AFTËSITË</w:t>
      </w:r>
      <w:r w:rsidRPr="009A40DF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DHE</w:t>
      </w:r>
      <w:r w:rsidRPr="009A40D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CILËSITË</w:t>
      </w:r>
      <w:r w:rsidRPr="009A40DF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MBI</w:t>
      </w:r>
      <w:r w:rsidRPr="009A40D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TË</w:t>
      </w:r>
      <w:r w:rsidRPr="009A40D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CILAT</w:t>
      </w:r>
      <w:r w:rsidRPr="009A40DF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9A40DF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4447BE" w:rsidRPr="009A40DF" w:rsidRDefault="004447BE" w:rsidP="004447BE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4447BE" w:rsidRPr="009A40DF" w:rsidRDefault="004447BE" w:rsidP="004447BE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40DF">
        <w:rPr>
          <w:rFonts w:ascii="Times New Roman" w:eastAsia="Calibri" w:hAnsi="Times New Roman" w:cs="Times New Roman"/>
          <w:b/>
          <w:sz w:val="24"/>
          <w:szCs w:val="24"/>
        </w:rPr>
        <w:t xml:space="preserve">Kandidatët </w:t>
      </w:r>
      <w:r w:rsidRPr="009A40DF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9A40DF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 xml:space="preserve">vlerësohen </w:t>
      </w:r>
      <w:r w:rsidRPr="009A40DF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në</w:t>
      </w:r>
      <w:r w:rsidRPr="009A40DF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lidhje</w:t>
      </w:r>
      <w:r w:rsidRPr="009A40DF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9A40DF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9A40D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929BE" w:rsidRPr="009A40DF" w:rsidRDefault="003929BE" w:rsidP="009A40DF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Ligjin nr. 139/2015 “Për vetëqeverisjen vendore ”, i ndryshuar,</w:t>
      </w:r>
    </w:p>
    <w:p w:rsidR="003929BE" w:rsidRPr="009A40DF" w:rsidRDefault="003929BE" w:rsidP="009A40DF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3929BE" w:rsidRPr="009A40DF" w:rsidRDefault="003929BE" w:rsidP="009A40DF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9A40DF">
        <w:rPr>
          <w:rFonts w:ascii="Times New Roman" w:hAnsi="Times New Roman"/>
          <w:spacing w:val="44"/>
          <w:sz w:val="24"/>
          <w:szCs w:val="24"/>
        </w:rPr>
        <w:t>L</w:t>
      </w:r>
      <w:r w:rsidRPr="009A40DF">
        <w:rPr>
          <w:rFonts w:ascii="Times New Roman" w:hAnsi="Times New Roman"/>
          <w:sz w:val="24"/>
          <w:szCs w:val="24"/>
        </w:rPr>
        <w:t>igji nr</w:t>
      </w:r>
      <w:r w:rsidRPr="009A40DF">
        <w:rPr>
          <w:rFonts w:ascii="Times New Roman" w:hAnsi="Times New Roman"/>
          <w:spacing w:val="2"/>
          <w:sz w:val="24"/>
          <w:szCs w:val="24"/>
        </w:rPr>
        <w:t>.</w:t>
      </w:r>
      <w:r w:rsidRPr="009A40DF">
        <w:rPr>
          <w:rFonts w:ascii="Times New Roman" w:hAnsi="Times New Roman"/>
          <w:sz w:val="24"/>
          <w:szCs w:val="24"/>
        </w:rPr>
        <w:t xml:space="preserve">9131 </w:t>
      </w:r>
      <w:r w:rsidRPr="009A40DF">
        <w:rPr>
          <w:rFonts w:ascii="Times New Roman" w:hAnsi="Times New Roman"/>
          <w:spacing w:val="2"/>
          <w:sz w:val="24"/>
          <w:szCs w:val="24"/>
        </w:rPr>
        <w:t>da</w:t>
      </w:r>
      <w:r w:rsidRPr="009A40DF">
        <w:rPr>
          <w:rFonts w:ascii="Times New Roman" w:hAnsi="Times New Roman"/>
          <w:sz w:val="24"/>
          <w:szCs w:val="24"/>
        </w:rPr>
        <w:t>të 08.06.20</w:t>
      </w:r>
      <w:r w:rsidRPr="009A40DF">
        <w:rPr>
          <w:rFonts w:ascii="Times New Roman" w:hAnsi="Times New Roman"/>
          <w:spacing w:val="2"/>
          <w:sz w:val="24"/>
          <w:szCs w:val="24"/>
        </w:rPr>
        <w:t>0</w:t>
      </w:r>
      <w:r w:rsidRPr="009A40DF">
        <w:rPr>
          <w:rFonts w:ascii="Times New Roman" w:hAnsi="Times New Roman"/>
          <w:sz w:val="24"/>
          <w:szCs w:val="24"/>
        </w:rPr>
        <w:t>3 “Për rre</w:t>
      </w:r>
      <w:r w:rsidRPr="009A40DF">
        <w:rPr>
          <w:rFonts w:ascii="Times New Roman" w:hAnsi="Times New Roman"/>
          <w:spacing w:val="2"/>
          <w:sz w:val="24"/>
          <w:szCs w:val="24"/>
        </w:rPr>
        <w:t>g</w:t>
      </w:r>
      <w:r w:rsidRPr="009A40DF">
        <w:rPr>
          <w:rFonts w:ascii="Times New Roman" w:hAnsi="Times New Roman"/>
          <w:sz w:val="24"/>
          <w:szCs w:val="24"/>
        </w:rPr>
        <w:t>ullat e etikës në a</w:t>
      </w:r>
      <w:r w:rsidRPr="009A40DF">
        <w:rPr>
          <w:rFonts w:ascii="Times New Roman" w:hAnsi="Times New Roman"/>
          <w:spacing w:val="2"/>
          <w:sz w:val="24"/>
          <w:szCs w:val="24"/>
        </w:rPr>
        <w:t>d</w:t>
      </w:r>
      <w:r w:rsidRPr="009A40DF">
        <w:rPr>
          <w:rFonts w:ascii="Times New Roman" w:hAnsi="Times New Roman"/>
          <w:spacing w:val="-2"/>
          <w:sz w:val="24"/>
          <w:szCs w:val="24"/>
        </w:rPr>
        <w:t>m</w:t>
      </w:r>
      <w:r w:rsidRPr="009A40DF">
        <w:rPr>
          <w:rFonts w:ascii="Times New Roman" w:hAnsi="Times New Roman"/>
          <w:spacing w:val="2"/>
          <w:sz w:val="24"/>
          <w:szCs w:val="24"/>
        </w:rPr>
        <w:t>i</w:t>
      </w:r>
      <w:r w:rsidRPr="009A40DF">
        <w:rPr>
          <w:rFonts w:ascii="Times New Roman" w:hAnsi="Times New Roman"/>
          <w:sz w:val="24"/>
          <w:szCs w:val="24"/>
        </w:rPr>
        <w:t xml:space="preserve">nistratën </w:t>
      </w:r>
      <w:r w:rsidRPr="009A40DF">
        <w:rPr>
          <w:rFonts w:ascii="Times New Roman" w:hAnsi="Times New Roman"/>
          <w:spacing w:val="2"/>
          <w:sz w:val="24"/>
          <w:szCs w:val="24"/>
        </w:rPr>
        <w:t>p</w:t>
      </w:r>
      <w:r w:rsidRPr="009A40DF">
        <w:rPr>
          <w:rFonts w:ascii="Times New Roman" w:hAnsi="Times New Roman"/>
          <w:sz w:val="24"/>
          <w:szCs w:val="24"/>
        </w:rPr>
        <w:t>ublike”,</w:t>
      </w:r>
    </w:p>
    <w:p w:rsidR="009A40DF" w:rsidRPr="009A40DF" w:rsidRDefault="009A40DF" w:rsidP="009A40DF">
      <w:pPr>
        <w:pStyle w:val="ListParagraph"/>
        <w:numPr>
          <w:ilvl w:val="0"/>
          <w:numId w:val="1"/>
        </w:numPr>
        <w:ind w:right="297"/>
        <w:jc w:val="both"/>
        <w:rPr>
          <w:rFonts w:eastAsia="Arial"/>
        </w:rPr>
      </w:pPr>
      <w:r w:rsidRPr="009A40DF">
        <w:rPr>
          <w:rFonts w:eastAsia="Arial"/>
          <w:spacing w:val="-1"/>
        </w:rPr>
        <w:t>Lig</w:t>
      </w:r>
      <w:r w:rsidRPr="009A40DF">
        <w:rPr>
          <w:rFonts w:eastAsia="Arial"/>
        </w:rPr>
        <w:t>j</w:t>
      </w:r>
      <w:r w:rsidRPr="009A40DF">
        <w:rPr>
          <w:rFonts w:eastAsia="Arial"/>
          <w:spacing w:val="-1"/>
        </w:rPr>
        <w:t>i</w:t>
      </w:r>
      <w:r w:rsidRPr="009A40DF">
        <w:rPr>
          <w:rFonts w:eastAsia="Arial"/>
        </w:rPr>
        <w:t xml:space="preserve">n </w:t>
      </w:r>
      <w:r w:rsidRPr="009A40DF">
        <w:rPr>
          <w:rFonts w:eastAsia="Arial"/>
          <w:spacing w:val="1"/>
        </w:rPr>
        <w:t>n</w:t>
      </w:r>
      <w:r w:rsidRPr="009A40DF">
        <w:rPr>
          <w:rFonts w:eastAsia="Arial"/>
        </w:rPr>
        <w:t xml:space="preserve">r.10 </w:t>
      </w:r>
      <w:r w:rsidRPr="009A40DF">
        <w:rPr>
          <w:rFonts w:eastAsia="Arial"/>
          <w:spacing w:val="7"/>
        </w:rPr>
        <w:t xml:space="preserve"> </w:t>
      </w:r>
      <w:r w:rsidRPr="009A40DF">
        <w:rPr>
          <w:rFonts w:eastAsia="Arial"/>
          <w:spacing w:val="-1"/>
        </w:rPr>
        <w:t>3</w:t>
      </w:r>
      <w:r w:rsidRPr="009A40DF">
        <w:rPr>
          <w:rFonts w:eastAsia="Arial"/>
          <w:spacing w:val="1"/>
        </w:rPr>
        <w:t>52</w:t>
      </w:r>
      <w:r w:rsidRPr="009A40DF">
        <w:rPr>
          <w:rFonts w:eastAsia="Arial"/>
        </w:rPr>
        <w:t xml:space="preserve">, </w:t>
      </w:r>
      <w:r w:rsidRPr="009A40DF">
        <w:rPr>
          <w:rFonts w:eastAsia="Arial"/>
          <w:spacing w:val="4"/>
        </w:rPr>
        <w:t xml:space="preserve"> </w:t>
      </w:r>
      <w:r w:rsidRPr="009A40DF">
        <w:rPr>
          <w:rFonts w:eastAsia="Arial"/>
          <w:spacing w:val="1"/>
        </w:rPr>
        <w:t>da</w:t>
      </w:r>
      <w:r w:rsidRPr="009A40DF">
        <w:rPr>
          <w:rFonts w:eastAsia="Arial"/>
          <w:spacing w:val="-2"/>
        </w:rPr>
        <w:t>t</w:t>
      </w:r>
      <w:r w:rsidRPr="009A40DF">
        <w:rPr>
          <w:rFonts w:eastAsia="Arial"/>
        </w:rPr>
        <w:t xml:space="preserve">ë </w:t>
      </w:r>
      <w:r w:rsidRPr="009A40DF">
        <w:rPr>
          <w:rFonts w:eastAsia="Arial"/>
          <w:spacing w:val="7"/>
        </w:rPr>
        <w:t xml:space="preserve"> </w:t>
      </w:r>
      <w:r w:rsidRPr="009A40DF">
        <w:rPr>
          <w:rFonts w:eastAsia="Arial"/>
          <w:spacing w:val="-1"/>
        </w:rPr>
        <w:t>1</w:t>
      </w:r>
      <w:r w:rsidRPr="009A40DF">
        <w:rPr>
          <w:rFonts w:eastAsia="Arial"/>
          <w:spacing w:val="1"/>
        </w:rPr>
        <w:t>8</w:t>
      </w:r>
      <w:r w:rsidRPr="009A40DF">
        <w:rPr>
          <w:rFonts w:eastAsia="Arial"/>
        </w:rPr>
        <w:t>.</w:t>
      </w:r>
      <w:r w:rsidRPr="009A40DF">
        <w:rPr>
          <w:rFonts w:eastAsia="Arial"/>
          <w:spacing w:val="-1"/>
        </w:rPr>
        <w:t>1</w:t>
      </w:r>
      <w:r w:rsidRPr="009A40DF">
        <w:rPr>
          <w:rFonts w:eastAsia="Arial"/>
          <w:spacing w:val="1"/>
        </w:rPr>
        <w:t>1</w:t>
      </w:r>
      <w:r w:rsidRPr="009A40DF">
        <w:rPr>
          <w:rFonts w:eastAsia="Arial"/>
        </w:rPr>
        <w:t>.</w:t>
      </w:r>
      <w:r w:rsidRPr="009A40DF">
        <w:rPr>
          <w:rFonts w:eastAsia="Arial"/>
          <w:spacing w:val="1"/>
        </w:rPr>
        <w:t>2</w:t>
      </w:r>
      <w:r w:rsidRPr="009A40DF">
        <w:rPr>
          <w:rFonts w:eastAsia="Arial"/>
          <w:spacing w:val="-1"/>
        </w:rPr>
        <w:t>0</w:t>
      </w:r>
      <w:r w:rsidRPr="009A40DF">
        <w:rPr>
          <w:rFonts w:eastAsia="Arial"/>
          <w:spacing w:val="1"/>
        </w:rPr>
        <w:t>1</w:t>
      </w:r>
      <w:r w:rsidRPr="009A40DF">
        <w:rPr>
          <w:rFonts w:eastAsia="Arial"/>
        </w:rPr>
        <w:t xml:space="preserve">0 </w:t>
      </w:r>
      <w:r w:rsidRPr="009A40DF">
        <w:rPr>
          <w:rFonts w:eastAsia="Arial"/>
          <w:spacing w:val="7"/>
        </w:rPr>
        <w:t xml:space="preserve"> </w:t>
      </w:r>
      <w:r>
        <w:rPr>
          <w:rFonts w:eastAsia="Arial"/>
          <w:spacing w:val="7"/>
        </w:rPr>
        <w:t>“</w:t>
      </w:r>
      <w:r w:rsidRPr="009A40DF">
        <w:rPr>
          <w:rFonts w:eastAsia="Arial"/>
          <w:spacing w:val="-2"/>
        </w:rPr>
        <w:t>P</w:t>
      </w:r>
      <w:r w:rsidRPr="009A40DF">
        <w:rPr>
          <w:rFonts w:eastAsia="Arial"/>
        </w:rPr>
        <w:t xml:space="preserve">ër </w:t>
      </w:r>
      <w:r w:rsidRPr="009A40DF">
        <w:rPr>
          <w:rFonts w:eastAsia="Arial"/>
          <w:spacing w:val="6"/>
        </w:rPr>
        <w:t xml:space="preserve"> </w:t>
      </w:r>
      <w:r w:rsidRPr="009A40DF">
        <w:rPr>
          <w:rFonts w:eastAsia="Arial"/>
        </w:rPr>
        <w:t>A</w:t>
      </w:r>
      <w:r w:rsidRPr="009A40DF">
        <w:rPr>
          <w:rFonts w:eastAsia="Arial"/>
          <w:spacing w:val="-3"/>
        </w:rPr>
        <w:t>r</w:t>
      </w:r>
      <w:r w:rsidRPr="009A40DF">
        <w:rPr>
          <w:rFonts w:eastAsia="Arial"/>
          <w:spacing w:val="2"/>
        </w:rPr>
        <w:t>t</w:t>
      </w:r>
      <w:r w:rsidRPr="009A40DF">
        <w:rPr>
          <w:rFonts w:eastAsia="Arial"/>
        </w:rPr>
        <w:t xml:space="preserve">in </w:t>
      </w:r>
      <w:r w:rsidRPr="009A40DF">
        <w:rPr>
          <w:rFonts w:eastAsia="Arial"/>
          <w:spacing w:val="4"/>
        </w:rPr>
        <w:t xml:space="preserve"> </w:t>
      </w:r>
      <w:r w:rsidRPr="009A40DF">
        <w:rPr>
          <w:rFonts w:eastAsia="Arial"/>
        </w:rPr>
        <w:t>d</w:t>
      </w:r>
      <w:r w:rsidRPr="009A40DF">
        <w:rPr>
          <w:rFonts w:eastAsia="Arial"/>
          <w:spacing w:val="-1"/>
        </w:rPr>
        <w:t>h</w:t>
      </w:r>
      <w:r w:rsidRPr="009A40DF">
        <w:rPr>
          <w:rFonts w:eastAsia="Arial"/>
        </w:rPr>
        <w:t xml:space="preserve">e </w:t>
      </w:r>
      <w:r w:rsidRPr="009A40DF">
        <w:rPr>
          <w:rFonts w:eastAsia="Arial"/>
          <w:spacing w:val="6"/>
        </w:rPr>
        <w:t xml:space="preserve"> </w:t>
      </w:r>
      <w:r w:rsidRPr="009A40DF">
        <w:rPr>
          <w:rFonts w:eastAsia="Arial"/>
        </w:rPr>
        <w:t>Kul</w:t>
      </w:r>
      <w:r w:rsidRPr="009A40DF">
        <w:rPr>
          <w:rFonts w:eastAsia="Arial"/>
          <w:spacing w:val="2"/>
        </w:rPr>
        <w:t>t</w:t>
      </w:r>
      <w:r w:rsidRPr="009A40DF">
        <w:rPr>
          <w:rFonts w:eastAsia="Arial"/>
        </w:rPr>
        <w:t>u</w:t>
      </w:r>
      <w:r w:rsidRPr="009A40DF">
        <w:rPr>
          <w:rFonts w:eastAsia="Arial"/>
          <w:spacing w:val="-1"/>
        </w:rPr>
        <w:t>r</w:t>
      </w:r>
      <w:r w:rsidRPr="009A40DF">
        <w:rPr>
          <w:rFonts w:eastAsia="Arial"/>
        </w:rPr>
        <w:t>ën</w:t>
      </w:r>
      <w:r>
        <w:rPr>
          <w:rFonts w:eastAsia="Arial"/>
        </w:rPr>
        <w:t>”</w:t>
      </w:r>
      <w:r w:rsidRPr="009A40DF">
        <w:rPr>
          <w:rFonts w:eastAsia="Arial"/>
        </w:rPr>
        <w:t xml:space="preserve">, </w:t>
      </w:r>
      <w:r w:rsidRPr="009A40DF">
        <w:rPr>
          <w:rFonts w:eastAsia="Arial"/>
          <w:spacing w:val="14"/>
        </w:rPr>
        <w:t xml:space="preserve"> </w:t>
      </w:r>
    </w:p>
    <w:p w:rsidR="009A40DF" w:rsidRPr="009A40DF" w:rsidRDefault="009A40DF" w:rsidP="00B3453B">
      <w:pPr>
        <w:pStyle w:val="ListParagraph"/>
        <w:ind w:left="360" w:right="297"/>
        <w:jc w:val="both"/>
        <w:rPr>
          <w:rFonts w:eastAsia="Calibri"/>
          <w:b/>
          <w:color w:val="FFFFFF"/>
        </w:rPr>
      </w:pPr>
      <w:r w:rsidRPr="009A40DF">
        <w:rPr>
          <w:rFonts w:eastAsia="Arial"/>
          <w:spacing w:val="38"/>
        </w:rPr>
        <w:lastRenderedPageBreak/>
        <w:t xml:space="preserve"> </w:t>
      </w:r>
    </w:p>
    <w:p w:rsidR="004447BE" w:rsidRPr="009A40DF" w:rsidRDefault="004447BE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9A40D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9A40DF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9A40D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9A40DF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3C33F8" w:rsidRPr="009A40DF" w:rsidRDefault="003C33F8" w:rsidP="003C33F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9A40DF">
        <w:t>Struktura e ndarjes së pikëve të vlerësimit të kandidatëve, është si më poshtë vijon:</w:t>
      </w:r>
    </w:p>
    <w:p w:rsidR="003C33F8" w:rsidRPr="009A40DF" w:rsidRDefault="003C33F8" w:rsidP="003C33F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9A40DF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3C33F8" w:rsidRPr="009A40DF" w:rsidRDefault="003C33F8" w:rsidP="003C33F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9A40DF">
        <w:t>b) 60 pikë intervista me gojë.</w:t>
      </w:r>
    </w:p>
    <w:p w:rsidR="004447BE" w:rsidRPr="009A40DF" w:rsidRDefault="004447BE" w:rsidP="004447B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4447BE" w:rsidRPr="009A40DF" w:rsidRDefault="004447BE" w:rsidP="004447BE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9A40DF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9A40D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9A40DF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9A40DF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9A40DF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9A40DF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9A40DF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9A40DF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9A40DF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9A40DF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9A40DF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4447BE" w:rsidRPr="009A40DF" w:rsidRDefault="004447BE" w:rsidP="00866883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r w:rsidRPr="009A40DF">
        <w:rPr>
          <w:rFonts w:ascii="Times New Roman" w:eastAsia="Calibri" w:hAnsi="Times New Roman"/>
          <w:sz w:val="24"/>
          <w:szCs w:val="24"/>
        </w:rPr>
        <w:t>Në</w:t>
      </w:r>
      <w:r w:rsidRPr="009A40DF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përfundim</w:t>
      </w:r>
      <w:r w:rsidRPr="009A40DF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të</w:t>
      </w:r>
      <w:r w:rsidRPr="009A40DF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vlerësimit</w:t>
      </w:r>
      <w:r w:rsidRPr="009A40DF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të</w:t>
      </w:r>
      <w:r w:rsidRPr="009A40DF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kandidatëve, Bashkia Shkodër do</w:t>
      </w:r>
      <w:r w:rsidRPr="009A40DF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të shpallë</w:t>
      </w:r>
      <w:r w:rsidRPr="009A40DF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fituesin në</w:t>
      </w:r>
      <w:r w:rsidRPr="009A40DF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faqen</w:t>
      </w:r>
      <w:r w:rsidRPr="009A40DF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zyrtare</w:t>
      </w:r>
      <w:r w:rsidRPr="009A40DF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dhe</w:t>
      </w:r>
      <w:r w:rsidRPr="009A40DF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në</w:t>
      </w:r>
      <w:r w:rsidRPr="009A40DF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portalin</w:t>
      </w:r>
      <w:r w:rsidR="00C62F89">
        <w:rPr>
          <w:rFonts w:ascii="Times New Roman" w:eastAsia="Calibri" w:hAnsi="Times New Roman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pacing w:val="-16"/>
          <w:sz w:val="24"/>
          <w:szCs w:val="24"/>
        </w:rPr>
        <w:t xml:space="preserve">e </w:t>
      </w:r>
      <w:r w:rsidRPr="009A40DF">
        <w:rPr>
          <w:rFonts w:ascii="Times New Roman" w:eastAsia="Calibri" w:hAnsi="Times New Roman"/>
          <w:color w:val="000000" w:themeColor="text1"/>
          <w:sz w:val="24"/>
          <w:szCs w:val="24"/>
        </w:rPr>
        <w:t>“</w:t>
      </w:r>
      <w:r w:rsidR="00BC5D31" w:rsidRPr="009A40DF">
        <w:rPr>
          <w:rFonts w:ascii="Times New Roman" w:hAnsi="Times New Roman"/>
          <w:color w:val="000000" w:themeColor="text1"/>
          <w:sz w:val="24"/>
          <w:szCs w:val="24"/>
        </w:rPr>
        <w:t>Agjensin</w:t>
      </w:r>
      <w:r w:rsidR="0011090B" w:rsidRPr="009A40DF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/>
          <w:color w:val="000000" w:themeColor="text1"/>
          <w:sz w:val="24"/>
          <w:szCs w:val="24"/>
        </w:rPr>
        <w:t xml:space="preserve"> Komb</w:t>
      </w:r>
      <w:r w:rsidR="0011090B" w:rsidRPr="009A40DF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/>
          <w:color w:val="000000" w:themeColor="text1"/>
          <w:sz w:val="24"/>
          <w:szCs w:val="24"/>
        </w:rPr>
        <w:t>tar</w:t>
      </w:r>
      <w:r w:rsidR="0011090B" w:rsidRPr="009A40DF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/>
          <w:color w:val="000000" w:themeColor="text1"/>
          <w:sz w:val="24"/>
          <w:szCs w:val="24"/>
        </w:rPr>
        <w:t xml:space="preserve"> e Pun</w:t>
      </w:r>
      <w:r w:rsidR="0011090B" w:rsidRPr="009A40DF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/>
          <w:color w:val="000000" w:themeColor="text1"/>
          <w:sz w:val="24"/>
          <w:szCs w:val="24"/>
        </w:rPr>
        <w:t>simit dhe Aft</w:t>
      </w:r>
      <w:r w:rsidR="0011090B" w:rsidRPr="009A40DF"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/>
          <w:color w:val="000000" w:themeColor="text1"/>
          <w:sz w:val="24"/>
          <w:szCs w:val="24"/>
        </w:rPr>
        <w:t>sive”</w:t>
      </w:r>
      <w:r w:rsidR="00C62F8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9A40DF">
        <w:rPr>
          <w:rFonts w:ascii="Times New Roman" w:eastAsia="Calibri" w:hAnsi="Times New Roman"/>
          <w:sz w:val="24"/>
          <w:szCs w:val="24"/>
        </w:rPr>
        <w:t>Të</w:t>
      </w:r>
      <w:r w:rsidRPr="009A40DF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gjithë kandidatët </w:t>
      </w:r>
      <w:r w:rsidRPr="009A40DF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pjesëmarrës </w:t>
      </w:r>
      <w:r w:rsidRPr="009A40DF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në </w:t>
      </w:r>
      <w:r w:rsidRPr="009A40DF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këtë </w:t>
      </w:r>
      <w:r w:rsidRPr="009A40DF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procedurë </w:t>
      </w:r>
      <w:r w:rsidRPr="009A40DF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do </w:t>
      </w:r>
      <w:r w:rsidRPr="009A40DF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të </w:t>
      </w:r>
      <w:r w:rsidRPr="009A40DF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njoftohen  individualisht</w:t>
      </w:r>
      <w:r w:rsidRPr="009A40DF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në </w:t>
      </w:r>
      <w:r w:rsidRPr="009A40DF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mënyrë elektronike</w:t>
      </w:r>
      <w:r w:rsidRPr="009A40DF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për</w:t>
      </w:r>
      <w:r w:rsidRPr="009A40DF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 xml:space="preserve">rezultatet </w:t>
      </w:r>
      <w:r w:rsidRPr="009A40DF">
        <w:rPr>
          <w:rFonts w:ascii="Times New Roman" w:eastAsia="Calibri" w:hAnsi="Times New Roman"/>
          <w:i/>
          <w:sz w:val="24"/>
          <w:szCs w:val="24"/>
        </w:rPr>
        <w:t>(nëpërmjet  adresës së e-mail)</w:t>
      </w:r>
      <w:r w:rsidR="00FC7ADC" w:rsidRPr="009A40DF">
        <w:rPr>
          <w:rFonts w:ascii="Times New Roman" w:eastAsia="Calibri" w:hAnsi="Times New Roman"/>
          <w:sz w:val="24"/>
          <w:szCs w:val="24"/>
        </w:rPr>
        <w:t>.</w:t>
      </w:r>
    </w:p>
    <w:p w:rsidR="004447BE" w:rsidRPr="009A40DF" w:rsidRDefault="004447BE" w:rsidP="004447BE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4447BE" w:rsidRPr="009A40DF" w:rsidRDefault="004447BE" w:rsidP="004447BE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9A40DF">
        <w:rPr>
          <w:b/>
          <w:u w:val="single"/>
        </w:rPr>
        <w:t>II - PRANIMI NË SHËRBIMIN CIVIL</w:t>
      </w:r>
      <w:r w:rsidRPr="009A40DF">
        <w:rPr>
          <w:u w:val="single"/>
        </w:rPr>
        <w:t>_________________________________________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 w:rsidRPr="009A40DF">
        <w:rPr>
          <w:rFonts w:ascii="Times New Roman" w:hAnsi="Times New Roman" w:cs="Times New Roman"/>
          <w:i/>
          <w:color w:val="FF0000"/>
          <w:sz w:val="24"/>
          <w:szCs w:val="24"/>
        </w:rPr>
        <w:t>Vetëm  në</w:t>
      </w:r>
      <w:proofErr w:type="gramEnd"/>
      <w:r w:rsidRPr="009A40D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rast të përfundimit të procedurës së lëvizjes paralele , rezulton se pozicioni është ende vakant ,ky pozicion është i vlefshëm për proceduren e  pranimit në shërbimin civil  nëpërmjet një konkurrimi të hapur. 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9A40D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9A40D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9A40DF">
        <w:rPr>
          <w:rFonts w:ascii="Times New Roman" w:hAnsi="Times New Roman" w:cs="Times New Roman"/>
          <w:b/>
          <w:sz w:val="24"/>
          <w:szCs w:val="24"/>
        </w:rPr>
        <w:t xml:space="preserve">Kërkesat e përgjithshme për pranimin në shërbimin </w:t>
      </w:r>
      <w:proofErr w:type="gramStart"/>
      <w:r w:rsidRPr="009A40DF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9A40DF">
        <w:rPr>
          <w:rFonts w:ascii="Times New Roman" w:hAnsi="Times New Roman" w:cs="Times New Roman"/>
          <w:b/>
          <w:iCs/>
          <w:sz w:val="24"/>
          <w:szCs w:val="24"/>
        </w:rPr>
        <w:t xml:space="preserve"> dhe</w:t>
      </w:r>
      <w:proofErr w:type="gramEnd"/>
      <w:r w:rsidRPr="009A40DF">
        <w:rPr>
          <w:rFonts w:ascii="Times New Roman" w:hAnsi="Times New Roman" w:cs="Times New Roman"/>
          <w:b/>
          <w:iCs/>
          <w:sz w:val="24"/>
          <w:szCs w:val="24"/>
        </w:rPr>
        <w:t xml:space="preserve"> kërkesat e posaçme: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9A40DF">
        <w:rPr>
          <w:rFonts w:ascii="Times New Roman" w:hAnsi="Times New Roman" w:cs="Times New Roman"/>
          <w:sz w:val="24"/>
          <w:szCs w:val="24"/>
        </w:rPr>
        <w:t xml:space="preserve">Kandidatët </w:t>
      </w:r>
      <w:proofErr w:type="gramStart"/>
      <w:r w:rsidRPr="009A40DF">
        <w:rPr>
          <w:rFonts w:ascii="Times New Roman" w:hAnsi="Times New Roman" w:cs="Times New Roman"/>
          <w:sz w:val="24"/>
          <w:szCs w:val="24"/>
        </w:rPr>
        <w:t>duhet  të</w:t>
      </w:r>
      <w:proofErr w:type="gramEnd"/>
      <w:r w:rsidRPr="009A40DF">
        <w:rPr>
          <w:rFonts w:ascii="Times New Roman" w:hAnsi="Times New Roman" w:cs="Times New Roman"/>
          <w:sz w:val="24"/>
          <w:szCs w:val="24"/>
        </w:rPr>
        <w:t xml:space="preserve"> plotësojnë kërkesat e përgjithshme për pranimin në shërbimin civil, si më poshtë: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7BE" w:rsidRPr="009A40DF" w:rsidRDefault="004447BE" w:rsidP="009A40DF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Të jetë shtetas shqiptar;</w:t>
      </w:r>
    </w:p>
    <w:p w:rsidR="004447BE" w:rsidRPr="009A40DF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Të ketë zotësi të plotë për të vepruar ;</w:t>
      </w:r>
    </w:p>
    <w:p w:rsidR="004447BE" w:rsidRPr="009A40DF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4447BE" w:rsidRPr="009A40DF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4447BE" w:rsidRPr="009A40DF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Të mos jetë I dënuar me vendim të formës së prerë për kryerjen e një krimi apo për kryerjen e një kundravajtjeje penale me dashje;</w:t>
      </w:r>
    </w:p>
    <w:p w:rsidR="004447BE" w:rsidRPr="009A40DF" w:rsidRDefault="004447BE" w:rsidP="004447BE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Të mos jetë marrë ndaj tij masa disiplinore e largimit nga shërbimi civil, që nuk është shuar sipas këtij ligji</w:t>
      </w:r>
    </w:p>
    <w:p w:rsidR="004447BE" w:rsidRPr="009A40DF" w:rsidRDefault="004447BE" w:rsidP="004447BE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EA4DED" w:rsidRDefault="00EA4DED" w:rsidP="004447BE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 duhet të plotësojnë kërkesa të posaçme</w:t>
      </w:r>
      <w:proofErr w:type="gramStart"/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gramEnd"/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më poshtë: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1F12D6" w:rsidRPr="009A40DF" w:rsidRDefault="001F12D6" w:rsidP="001F12D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9A40DF">
        <w:rPr>
          <w:color w:val="000000"/>
        </w:rPr>
        <w:t xml:space="preserve">Të zotërojnë diplomë të arsimit të lartë. Niveli minimal i diplomës duhet të jetë </w:t>
      </w:r>
      <w:r w:rsidR="00BF762B">
        <w:t>Bachelor.</w:t>
      </w:r>
    </w:p>
    <w:p w:rsidR="001F12D6" w:rsidRPr="009A40DF" w:rsidRDefault="001F12D6" w:rsidP="001F12D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9A40DF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F604C8" w:rsidRPr="001F12D6" w:rsidRDefault="001F12D6" w:rsidP="001F12D6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40DF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9A40DF">
        <w:rPr>
          <w:rFonts w:ascii="Times New Roman" w:eastAsia="Calibri" w:hAnsi="Times New Roman"/>
          <w:sz w:val="24"/>
          <w:szCs w:val="24"/>
        </w:rPr>
        <w:t xml:space="preserve"> </w:t>
      </w:r>
      <w:r w:rsidRPr="009A40DF">
        <w:rPr>
          <w:rFonts w:ascii="Times New Roman" w:hAnsi="Times New Roman"/>
          <w:color w:val="000000"/>
          <w:sz w:val="24"/>
          <w:szCs w:val="24"/>
        </w:rPr>
        <w:t xml:space="preserve">eksperiencë </w:t>
      </w:r>
      <w:proofErr w:type="gramStart"/>
      <w:r w:rsidRPr="009A40DF">
        <w:rPr>
          <w:rFonts w:ascii="Times New Roman" w:hAnsi="Times New Roman"/>
          <w:color w:val="000000"/>
          <w:sz w:val="24"/>
          <w:szCs w:val="24"/>
        </w:rPr>
        <w:t>punë</w:t>
      </w:r>
      <w:r w:rsidRPr="009A40DF">
        <w:rPr>
          <w:rFonts w:ascii="Times New Roman" w:eastAsia="Calibri" w:hAnsi="Times New Roman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r w:rsidRPr="009A40DF">
        <w:rPr>
          <w:rFonts w:ascii="Times New Roman" w:eastAsia="Calibri" w:hAnsi="Times New Roman"/>
          <w:sz w:val="24"/>
          <w:szCs w:val="24"/>
        </w:rPr>
        <w:t>në</w:t>
      </w:r>
      <w:proofErr w:type="gramEnd"/>
      <w:r w:rsidRPr="009A40DF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9A40DF">
        <w:rPr>
          <w:rFonts w:ascii="Times New Roman" w:hAnsi="Times New Roman"/>
          <w:color w:val="000000"/>
          <w:sz w:val="24"/>
          <w:szCs w:val="24"/>
        </w:rPr>
        <w:t>fushë.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lastRenderedPageBreak/>
        <w:t>.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9A40D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9A40D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>Kërkesë për punësim / lëvizje paralele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t>Jetëshkrim i plotësuar në përputhje me formatin europian</w:t>
      </w:r>
      <w:r w:rsidRPr="009A40DF">
        <w:rPr>
          <w:rFonts w:eastAsia="Calibri"/>
        </w:rPr>
        <w:t xml:space="preserve"> 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 xml:space="preserve">Fotokopje 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 xml:space="preserve">letërnjoftimit </w:t>
      </w:r>
      <w:r w:rsidRPr="009A40DF">
        <w:rPr>
          <w:rFonts w:eastAsia="Calibri"/>
          <w:spacing w:val="-11"/>
        </w:rPr>
        <w:t xml:space="preserve"> </w:t>
      </w:r>
      <w:r w:rsidRPr="009A40DF">
        <w:rPr>
          <w:rFonts w:eastAsia="Calibri"/>
        </w:rPr>
        <w:t>(ID)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 xml:space="preserve">Çertifikatë personale 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>Çertifikatë familjare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>Fotokopje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diplomës dhe suplementit/listës së notave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>Fotokopje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librezës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së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punës</w:t>
      </w:r>
      <w:r w:rsidRPr="009A40DF">
        <w:rPr>
          <w:rFonts w:eastAsia="Calibri"/>
          <w:spacing w:val="-6"/>
        </w:rPr>
        <w:t xml:space="preserve"> </w:t>
      </w:r>
      <w:r w:rsidRPr="009A40DF">
        <w:rPr>
          <w:rFonts w:eastAsia="Calibri"/>
        </w:rPr>
        <w:t>(të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gjitha</w:t>
      </w:r>
      <w:r w:rsidRPr="009A40DF">
        <w:rPr>
          <w:rFonts w:eastAsia="Calibri"/>
          <w:spacing w:val="-5"/>
        </w:rPr>
        <w:t xml:space="preserve"> </w:t>
      </w:r>
      <w:r w:rsidRPr="009A40DF">
        <w:rPr>
          <w:rFonts w:eastAsia="Calibri"/>
        </w:rPr>
        <w:t>faqet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që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vërtetojnë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eksperiencën</w:t>
      </w:r>
      <w:r w:rsidRPr="009A40DF">
        <w:rPr>
          <w:rFonts w:eastAsia="Calibri"/>
          <w:spacing w:val="-13"/>
        </w:rPr>
        <w:t xml:space="preserve"> </w:t>
      </w:r>
      <w:r w:rsidRPr="009A40DF">
        <w:rPr>
          <w:rFonts w:eastAsia="Calibri"/>
        </w:rPr>
        <w:t>në</w:t>
      </w:r>
      <w:r w:rsidRPr="009A40DF">
        <w:rPr>
          <w:rFonts w:eastAsia="Calibri"/>
          <w:spacing w:val="-2"/>
        </w:rPr>
        <w:t xml:space="preserve">  </w:t>
      </w:r>
      <w:r w:rsidRPr="009A40DF">
        <w:rPr>
          <w:rFonts w:eastAsia="Calibri"/>
        </w:rPr>
        <w:t>punë);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rPr>
          <w:rFonts w:eastAsia="Calibri"/>
        </w:rPr>
      </w:pPr>
      <w:r w:rsidRPr="009A40DF">
        <w:rPr>
          <w:rFonts w:eastAsia="Calibri"/>
        </w:rPr>
        <w:t>Vërtetim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gjendjes</w:t>
      </w:r>
      <w:r w:rsidRPr="009A40DF">
        <w:rPr>
          <w:rFonts w:eastAsia="Calibri"/>
          <w:spacing w:val="-8"/>
        </w:rPr>
        <w:t xml:space="preserve"> </w:t>
      </w:r>
      <w:r w:rsidRPr="009A40DF">
        <w:rPr>
          <w:rFonts w:eastAsia="Calibri"/>
        </w:rPr>
        <w:t>shëndetësore;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Vërtetim të gjendjes</w:t>
      </w:r>
      <w:r w:rsidRPr="009A40DF">
        <w:rPr>
          <w:rFonts w:eastAsia="Calibri"/>
          <w:spacing w:val="-8"/>
        </w:rPr>
        <w:t xml:space="preserve"> </w:t>
      </w:r>
      <w:r w:rsidRPr="009A40DF">
        <w:rPr>
          <w:rFonts w:eastAsia="Calibri"/>
        </w:rPr>
        <w:t xml:space="preserve">gjyqësore / </w:t>
      </w:r>
      <w:r w:rsidRPr="009A40DF">
        <w:t>Vetëdeklarim të gjëndjes gjyqësore</w:t>
      </w:r>
      <w:r w:rsidRPr="009A40DF">
        <w:rPr>
          <w:rFonts w:eastAsia="Calibri"/>
        </w:rPr>
        <w:t>;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Vlerësimin</w:t>
      </w:r>
      <w:r w:rsidRPr="009A40DF">
        <w:rPr>
          <w:rFonts w:eastAsia="Calibri"/>
          <w:spacing w:val="-10"/>
        </w:rPr>
        <w:t xml:space="preserve"> </w:t>
      </w:r>
      <w:r w:rsidRPr="009A40DF">
        <w:rPr>
          <w:rFonts w:eastAsia="Calibri"/>
        </w:rPr>
        <w:t>e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fundit</w:t>
      </w:r>
      <w:r w:rsidRPr="009A40DF">
        <w:rPr>
          <w:rFonts w:eastAsia="Calibri"/>
          <w:spacing w:val="-5"/>
        </w:rPr>
        <w:t xml:space="preserve"> </w:t>
      </w:r>
      <w:r w:rsidRPr="009A40DF">
        <w:rPr>
          <w:rFonts w:eastAsia="Calibri"/>
        </w:rPr>
        <w:t>nga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eprori</w:t>
      </w:r>
      <w:r w:rsidRPr="009A40DF">
        <w:rPr>
          <w:rFonts w:eastAsia="Calibri"/>
          <w:spacing w:val="-6"/>
        </w:rPr>
        <w:t xml:space="preserve"> </w:t>
      </w:r>
      <w:r w:rsidRPr="009A40DF">
        <w:rPr>
          <w:rFonts w:eastAsia="Calibri"/>
        </w:rPr>
        <w:t>direkt;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Vërtetim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nga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institucioni</w:t>
      </w:r>
      <w:r w:rsidRPr="009A40DF">
        <w:rPr>
          <w:rFonts w:eastAsia="Calibri"/>
          <w:spacing w:val="-9"/>
        </w:rPr>
        <w:t xml:space="preserve"> </w:t>
      </w:r>
      <w:r w:rsidRPr="009A40DF">
        <w:rPr>
          <w:rFonts w:eastAsia="Calibri"/>
        </w:rPr>
        <w:t>që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nuk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ka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masë</w:t>
      </w:r>
      <w:r w:rsidRPr="009A40DF">
        <w:rPr>
          <w:rFonts w:eastAsia="Calibri"/>
          <w:spacing w:val="-5"/>
        </w:rPr>
        <w:t xml:space="preserve"> </w:t>
      </w:r>
      <w:r w:rsidRPr="009A40DF">
        <w:rPr>
          <w:rFonts w:eastAsia="Calibri"/>
        </w:rPr>
        <w:t>displinore</w:t>
      </w:r>
      <w:r w:rsidRPr="009A40DF">
        <w:rPr>
          <w:rFonts w:eastAsia="Calibri"/>
          <w:spacing w:val="-10"/>
        </w:rPr>
        <w:t xml:space="preserve"> </w:t>
      </w:r>
      <w:r w:rsidRPr="009A40DF">
        <w:rPr>
          <w:rFonts w:eastAsia="Calibri"/>
        </w:rPr>
        <w:t>në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fuqi.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Çdo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dokumentacion</w:t>
      </w:r>
      <w:r w:rsidRPr="009A40DF">
        <w:rPr>
          <w:rFonts w:eastAsia="Calibri"/>
          <w:spacing w:val="-14"/>
        </w:rPr>
        <w:t xml:space="preserve"> </w:t>
      </w:r>
      <w:r w:rsidRPr="009A40DF">
        <w:rPr>
          <w:rFonts w:eastAsia="Calibri"/>
        </w:rPr>
        <w:t>tjetër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që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vërteton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trajnimet,</w:t>
      </w:r>
      <w:r w:rsidRPr="009A40DF">
        <w:rPr>
          <w:rFonts w:eastAsia="Calibri"/>
          <w:spacing w:val="-8"/>
        </w:rPr>
        <w:t xml:space="preserve"> </w:t>
      </w:r>
      <w:r w:rsidRPr="009A40DF">
        <w:rPr>
          <w:rFonts w:eastAsia="Calibri"/>
        </w:rPr>
        <w:t>kualifikimet,</w:t>
      </w:r>
      <w:r w:rsidRPr="009A40DF">
        <w:rPr>
          <w:rFonts w:eastAsia="Calibri"/>
          <w:spacing w:val="-11"/>
        </w:rPr>
        <w:t xml:space="preserve"> </w:t>
      </w:r>
      <w:r w:rsidRPr="009A40DF">
        <w:rPr>
          <w:rFonts w:eastAsia="Calibri"/>
        </w:rPr>
        <w:t>arsimin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shtesë,</w:t>
      </w:r>
      <w:r w:rsidRPr="009A40DF">
        <w:rPr>
          <w:rFonts w:eastAsia="Calibri"/>
          <w:spacing w:val="-6"/>
        </w:rPr>
        <w:t xml:space="preserve"> </w:t>
      </w:r>
      <w:r w:rsidRPr="009A40DF">
        <w:rPr>
          <w:rFonts w:eastAsia="Calibri"/>
        </w:rPr>
        <w:t>vlerësimet pozitive</w:t>
      </w:r>
      <w:r w:rsidRPr="009A40DF">
        <w:rPr>
          <w:rFonts w:eastAsia="Calibri"/>
          <w:spacing w:val="-7"/>
        </w:rPr>
        <w:t xml:space="preserve"> </w:t>
      </w:r>
      <w:r w:rsidRPr="009A40DF">
        <w:rPr>
          <w:rFonts w:eastAsia="Calibri"/>
        </w:rPr>
        <w:t>apo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tjera</w:t>
      </w:r>
      <w:r w:rsidRPr="009A40DF">
        <w:rPr>
          <w:rFonts w:eastAsia="Calibri"/>
          <w:spacing w:val="-4"/>
        </w:rPr>
        <w:t xml:space="preserve"> </w:t>
      </w:r>
      <w:r w:rsidRPr="009A40DF">
        <w:rPr>
          <w:rFonts w:eastAsia="Calibri"/>
        </w:rPr>
        <w:t>të</w:t>
      </w:r>
      <w:r w:rsidRPr="009A40DF">
        <w:rPr>
          <w:rFonts w:eastAsia="Calibri"/>
          <w:spacing w:val="-1"/>
        </w:rPr>
        <w:t xml:space="preserve"> </w:t>
      </w:r>
      <w:r w:rsidRPr="009A40DF">
        <w:rPr>
          <w:rFonts w:eastAsia="Calibri"/>
        </w:rPr>
        <w:t>përmendura</w:t>
      </w:r>
      <w:r w:rsidRPr="009A40DF">
        <w:rPr>
          <w:rFonts w:eastAsia="Calibri"/>
          <w:spacing w:val="-12"/>
        </w:rPr>
        <w:t xml:space="preserve"> </w:t>
      </w:r>
      <w:r w:rsidRPr="009A40DF">
        <w:rPr>
          <w:rFonts w:eastAsia="Calibri"/>
        </w:rPr>
        <w:t>në</w:t>
      </w:r>
      <w:r w:rsidRPr="009A40DF">
        <w:rPr>
          <w:rFonts w:eastAsia="Calibri"/>
          <w:spacing w:val="-2"/>
        </w:rPr>
        <w:t xml:space="preserve"> </w:t>
      </w:r>
      <w:r w:rsidRPr="009A40DF">
        <w:rPr>
          <w:rFonts w:eastAsia="Calibri"/>
        </w:rPr>
        <w:t>jetë shkrimin</w:t>
      </w:r>
      <w:r w:rsidRPr="009A40DF">
        <w:rPr>
          <w:rFonts w:eastAsia="Calibri"/>
          <w:spacing w:val="-11"/>
        </w:rPr>
        <w:t xml:space="preserve"> </w:t>
      </w:r>
      <w:r w:rsidRPr="009A40DF">
        <w:rPr>
          <w:rFonts w:eastAsia="Calibri"/>
        </w:rPr>
        <w:t>tuaj;</w:t>
      </w:r>
    </w:p>
    <w:p w:rsidR="00866883" w:rsidRPr="009A40DF" w:rsidRDefault="00866883" w:rsidP="009A40DF">
      <w:pPr>
        <w:pStyle w:val="ListParagraph"/>
        <w:numPr>
          <w:ilvl w:val="0"/>
          <w:numId w:val="14"/>
        </w:numPr>
        <w:spacing w:before="36"/>
        <w:ind w:right="-180"/>
        <w:jc w:val="both"/>
        <w:rPr>
          <w:rFonts w:eastAsia="Calibri"/>
        </w:rPr>
      </w:pPr>
      <w:r w:rsidRPr="009A40DF">
        <w:rPr>
          <w:rFonts w:eastAsia="Calibri"/>
        </w:rPr>
        <w:t>Lista e dokumentave të sipërcituar të jetë e inventarizuar dhe e nënshkruar nga kandidati.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5479" w:rsidRPr="005B5CEE" w:rsidRDefault="00155479" w:rsidP="00155479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  pranë  Zyrës me një Ndalesë në  Bashkinë  Shkodër</w:t>
      </w:r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datës </w:t>
      </w:r>
      <w:r w:rsidR="00A86F2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="0018148B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Pr="005B5CE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022.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9A40D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9A40D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9A40D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9A40DF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do të shpallë në faqen zyrtare të internetit të Bashkisë Shkodër dhe në portalin </w:t>
      </w:r>
      <w:r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r w:rsidR="00BC5D31" w:rsidRPr="009A40DF">
        <w:rPr>
          <w:rFonts w:ascii="Times New Roman" w:hAnsi="Times New Roman" w:cs="Times New Roman"/>
          <w:color w:val="000000"/>
          <w:sz w:val="24"/>
          <w:szCs w:val="24"/>
        </w:rPr>
        <w:t>”,</w:t>
      </w:r>
      <w:r w:rsidRPr="009A40DF">
        <w:rPr>
          <w:rFonts w:ascii="Times New Roman" w:hAnsi="Times New Roman" w:cs="Times New Roman"/>
          <w:color w:val="000000"/>
          <w:sz w:val="24"/>
          <w:szCs w:val="24"/>
        </w:rPr>
        <w:t>”, listen e kandidatëve që plotësojnë kushtet dhe kërkesat e posaçme për proceduren e pranimit në shërbimin civil, si dhe datën, vendin dhe orën e saktë kur do të zhvillohet konkurrimi.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Në të </w:t>
      </w:r>
      <w:r w:rsidR="00C62F89">
        <w:rPr>
          <w:rFonts w:ascii="Times New Roman" w:hAnsi="Times New Roman" w:cs="Times New Roman"/>
          <w:color w:val="000000"/>
          <w:sz w:val="24"/>
          <w:szCs w:val="24"/>
        </w:rPr>
        <w:t>njëjtën date kandidatët që nuk i</w:t>
      </w:r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 plotësojnë kushtet e pranimit në shërbimin civil dhe kërkesat e posaçme do të njoftohen individualisht nga Drejtoria e Burimeve Njerëzore, </w:t>
      </w:r>
      <w:r w:rsidRPr="009A40D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, për shkaqet e moskualifikimit. Kandidatët e pakualifikuar kanë të drejtë të paraqesin ankesat </w:t>
      </w:r>
      <w:proofErr w:type="gramStart"/>
      <w:r w:rsidRPr="009A40DF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gramEnd"/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 5 (pesë) ditëve kalendarike nga data e njoftimit.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4C8" w:rsidRDefault="00F604C8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FA3B98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9A40DF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9A40DF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9A40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4447BE" w:rsidRPr="009A40DF" w:rsidRDefault="004447BE" w:rsidP="004447BE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3929BE" w:rsidRPr="009A40DF" w:rsidRDefault="003929BE" w:rsidP="003929BE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9A40DF">
        <w:rPr>
          <w:rFonts w:ascii="Times New Roman" w:hAnsi="Times New Roman"/>
          <w:sz w:val="24"/>
          <w:szCs w:val="24"/>
        </w:rPr>
        <w:t>Ligjin nr. 139/2015 “Për vetëqeverisjen vendore ”, i ndryshuar,</w:t>
      </w:r>
    </w:p>
    <w:p w:rsidR="003929BE" w:rsidRPr="009A40DF" w:rsidRDefault="003929BE" w:rsidP="003929BE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3929BE" w:rsidRPr="009A40DF" w:rsidRDefault="003929BE" w:rsidP="003929BE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r w:rsidRPr="009A40DF">
        <w:rPr>
          <w:rFonts w:ascii="Times New Roman" w:hAnsi="Times New Roman"/>
          <w:spacing w:val="44"/>
          <w:sz w:val="24"/>
          <w:szCs w:val="24"/>
        </w:rPr>
        <w:t>L</w:t>
      </w:r>
      <w:r w:rsidRPr="009A40DF">
        <w:rPr>
          <w:rFonts w:ascii="Times New Roman" w:hAnsi="Times New Roman"/>
          <w:sz w:val="24"/>
          <w:szCs w:val="24"/>
        </w:rPr>
        <w:t>igji nr</w:t>
      </w:r>
      <w:r w:rsidRPr="009A40DF">
        <w:rPr>
          <w:rFonts w:ascii="Times New Roman" w:hAnsi="Times New Roman"/>
          <w:spacing w:val="2"/>
          <w:sz w:val="24"/>
          <w:szCs w:val="24"/>
        </w:rPr>
        <w:t>.</w:t>
      </w:r>
      <w:r w:rsidRPr="009A40DF">
        <w:rPr>
          <w:rFonts w:ascii="Times New Roman" w:hAnsi="Times New Roman"/>
          <w:sz w:val="24"/>
          <w:szCs w:val="24"/>
        </w:rPr>
        <w:t xml:space="preserve">9131 </w:t>
      </w:r>
      <w:r w:rsidRPr="009A40DF">
        <w:rPr>
          <w:rFonts w:ascii="Times New Roman" w:hAnsi="Times New Roman"/>
          <w:spacing w:val="2"/>
          <w:sz w:val="24"/>
          <w:szCs w:val="24"/>
        </w:rPr>
        <w:t>da</w:t>
      </w:r>
      <w:r w:rsidRPr="009A40DF">
        <w:rPr>
          <w:rFonts w:ascii="Times New Roman" w:hAnsi="Times New Roman"/>
          <w:sz w:val="24"/>
          <w:szCs w:val="24"/>
        </w:rPr>
        <w:t>të 08.06.20</w:t>
      </w:r>
      <w:r w:rsidRPr="009A40DF">
        <w:rPr>
          <w:rFonts w:ascii="Times New Roman" w:hAnsi="Times New Roman"/>
          <w:spacing w:val="2"/>
          <w:sz w:val="24"/>
          <w:szCs w:val="24"/>
        </w:rPr>
        <w:t>0</w:t>
      </w:r>
      <w:r w:rsidRPr="009A40DF">
        <w:rPr>
          <w:rFonts w:ascii="Times New Roman" w:hAnsi="Times New Roman"/>
          <w:sz w:val="24"/>
          <w:szCs w:val="24"/>
        </w:rPr>
        <w:t>3 “Për rre</w:t>
      </w:r>
      <w:r w:rsidRPr="009A40DF">
        <w:rPr>
          <w:rFonts w:ascii="Times New Roman" w:hAnsi="Times New Roman"/>
          <w:spacing w:val="2"/>
          <w:sz w:val="24"/>
          <w:szCs w:val="24"/>
        </w:rPr>
        <w:t>g</w:t>
      </w:r>
      <w:r w:rsidRPr="009A40DF">
        <w:rPr>
          <w:rFonts w:ascii="Times New Roman" w:hAnsi="Times New Roman"/>
          <w:sz w:val="24"/>
          <w:szCs w:val="24"/>
        </w:rPr>
        <w:t>ullat e etikës në a</w:t>
      </w:r>
      <w:r w:rsidRPr="009A40DF">
        <w:rPr>
          <w:rFonts w:ascii="Times New Roman" w:hAnsi="Times New Roman"/>
          <w:spacing w:val="2"/>
          <w:sz w:val="24"/>
          <w:szCs w:val="24"/>
        </w:rPr>
        <w:t>d</w:t>
      </w:r>
      <w:r w:rsidRPr="009A40DF">
        <w:rPr>
          <w:rFonts w:ascii="Times New Roman" w:hAnsi="Times New Roman"/>
          <w:spacing w:val="-2"/>
          <w:sz w:val="24"/>
          <w:szCs w:val="24"/>
        </w:rPr>
        <w:t>m</w:t>
      </w:r>
      <w:r w:rsidRPr="009A40DF">
        <w:rPr>
          <w:rFonts w:ascii="Times New Roman" w:hAnsi="Times New Roman"/>
          <w:spacing w:val="2"/>
          <w:sz w:val="24"/>
          <w:szCs w:val="24"/>
        </w:rPr>
        <w:t>i</w:t>
      </w:r>
      <w:r w:rsidRPr="009A40DF">
        <w:rPr>
          <w:rFonts w:ascii="Times New Roman" w:hAnsi="Times New Roman"/>
          <w:sz w:val="24"/>
          <w:szCs w:val="24"/>
        </w:rPr>
        <w:t xml:space="preserve">nistratën </w:t>
      </w:r>
      <w:r w:rsidRPr="009A40DF">
        <w:rPr>
          <w:rFonts w:ascii="Times New Roman" w:hAnsi="Times New Roman"/>
          <w:spacing w:val="2"/>
          <w:sz w:val="24"/>
          <w:szCs w:val="24"/>
        </w:rPr>
        <w:t>p</w:t>
      </w:r>
      <w:r w:rsidRPr="009A40DF">
        <w:rPr>
          <w:rFonts w:ascii="Times New Roman" w:hAnsi="Times New Roman"/>
          <w:sz w:val="24"/>
          <w:szCs w:val="24"/>
        </w:rPr>
        <w:t>ublike”,</w:t>
      </w:r>
    </w:p>
    <w:p w:rsidR="009A40DF" w:rsidRPr="009A40DF" w:rsidRDefault="009A40DF" w:rsidP="009A40DF">
      <w:pPr>
        <w:pStyle w:val="ListParagraph"/>
        <w:numPr>
          <w:ilvl w:val="0"/>
          <w:numId w:val="1"/>
        </w:numPr>
        <w:ind w:right="297"/>
        <w:jc w:val="both"/>
        <w:rPr>
          <w:rFonts w:eastAsia="Arial"/>
        </w:rPr>
      </w:pPr>
      <w:r w:rsidRPr="009A40DF">
        <w:rPr>
          <w:rFonts w:eastAsia="Arial"/>
          <w:spacing w:val="-1"/>
        </w:rPr>
        <w:t>Lig</w:t>
      </w:r>
      <w:r w:rsidRPr="009A40DF">
        <w:rPr>
          <w:rFonts w:eastAsia="Arial"/>
        </w:rPr>
        <w:t>j</w:t>
      </w:r>
      <w:r w:rsidRPr="009A40DF">
        <w:rPr>
          <w:rFonts w:eastAsia="Arial"/>
          <w:spacing w:val="-1"/>
        </w:rPr>
        <w:t>i</w:t>
      </w:r>
      <w:r w:rsidRPr="009A40DF">
        <w:rPr>
          <w:rFonts w:eastAsia="Arial"/>
        </w:rPr>
        <w:t xml:space="preserve">n </w:t>
      </w:r>
      <w:r w:rsidRPr="009A40DF">
        <w:rPr>
          <w:rFonts w:eastAsia="Arial"/>
          <w:spacing w:val="1"/>
        </w:rPr>
        <w:t>n</w:t>
      </w:r>
      <w:r w:rsidRPr="009A40DF">
        <w:rPr>
          <w:rFonts w:eastAsia="Arial"/>
        </w:rPr>
        <w:t xml:space="preserve">r.10 </w:t>
      </w:r>
      <w:r w:rsidRPr="009A40DF">
        <w:rPr>
          <w:rFonts w:eastAsia="Arial"/>
          <w:spacing w:val="7"/>
        </w:rPr>
        <w:t xml:space="preserve"> </w:t>
      </w:r>
      <w:r w:rsidRPr="009A40DF">
        <w:rPr>
          <w:rFonts w:eastAsia="Arial"/>
          <w:spacing w:val="-1"/>
        </w:rPr>
        <w:t>3</w:t>
      </w:r>
      <w:r w:rsidRPr="009A40DF">
        <w:rPr>
          <w:rFonts w:eastAsia="Arial"/>
          <w:spacing w:val="1"/>
        </w:rPr>
        <w:t>52</w:t>
      </w:r>
      <w:r w:rsidRPr="009A40DF">
        <w:rPr>
          <w:rFonts w:eastAsia="Arial"/>
        </w:rPr>
        <w:t xml:space="preserve">, </w:t>
      </w:r>
      <w:r w:rsidRPr="009A40DF">
        <w:rPr>
          <w:rFonts w:eastAsia="Arial"/>
          <w:spacing w:val="4"/>
        </w:rPr>
        <w:t xml:space="preserve"> </w:t>
      </w:r>
      <w:r w:rsidRPr="009A40DF">
        <w:rPr>
          <w:rFonts w:eastAsia="Arial"/>
          <w:spacing w:val="1"/>
        </w:rPr>
        <w:t>da</w:t>
      </w:r>
      <w:r w:rsidRPr="009A40DF">
        <w:rPr>
          <w:rFonts w:eastAsia="Arial"/>
          <w:spacing w:val="-2"/>
        </w:rPr>
        <w:t>t</w:t>
      </w:r>
      <w:r w:rsidRPr="009A40DF">
        <w:rPr>
          <w:rFonts w:eastAsia="Arial"/>
        </w:rPr>
        <w:t xml:space="preserve">ë </w:t>
      </w:r>
      <w:r w:rsidRPr="009A40DF">
        <w:rPr>
          <w:rFonts w:eastAsia="Arial"/>
          <w:spacing w:val="7"/>
        </w:rPr>
        <w:t xml:space="preserve"> </w:t>
      </w:r>
      <w:r w:rsidRPr="009A40DF">
        <w:rPr>
          <w:rFonts w:eastAsia="Arial"/>
          <w:spacing w:val="-1"/>
        </w:rPr>
        <w:t>1</w:t>
      </w:r>
      <w:r w:rsidRPr="009A40DF">
        <w:rPr>
          <w:rFonts w:eastAsia="Arial"/>
          <w:spacing w:val="1"/>
        </w:rPr>
        <w:t>8</w:t>
      </w:r>
      <w:r w:rsidRPr="009A40DF">
        <w:rPr>
          <w:rFonts w:eastAsia="Arial"/>
        </w:rPr>
        <w:t>.</w:t>
      </w:r>
      <w:r w:rsidRPr="009A40DF">
        <w:rPr>
          <w:rFonts w:eastAsia="Arial"/>
          <w:spacing w:val="-1"/>
        </w:rPr>
        <w:t>1</w:t>
      </w:r>
      <w:r w:rsidRPr="009A40DF">
        <w:rPr>
          <w:rFonts w:eastAsia="Arial"/>
          <w:spacing w:val="1"/>
        </w:rPr>
        <w:t>1</w:t>
      </w:r>
      <w:r w:rsidRPr="009A40DF">
        <w:rPr>
          <w:rFonts w:eastAsia="Arial"/>
        </w:rPr>
        <w:t>.</w:t>
      </w:r>
      <w:r w:rsidRPr="009A40DF">
        <w:rPr>
          <w:rFonts w:eastAsia="Arial"/>
          <w:spacing w:val="1"/>
        </w:rPr>
        <w:t>2</w:t>
      </w:r>
      <w:r w:rsidRPr="009A40DF">
        <w:rPr>
          <w:rFonts w:eastAsia="Arial"/>
          <w:spacing w:val="-1"/>
        </w:rPr>
        <w:t>0</w:t>
      </w:r>
      <w:r w:rsidRPr="009A40DF">
        <w:rPr>
          <w:rFonts w:eastAsia="Arial"/>
          <w:spacing w:val="1"/>
        </w:rPr>
        <w:t>1</w:t>
      </w:r>
      <w:r w:rsidRPr="009A40DF">
        <w:rPr>
          <w:rFonts w:eastAsia="Arial"/>
        </w:rPr>
        <w:t xml:space="preserve">0 </w:t>
      </w:r>
      <w:r w:rsidRPr="009A40DF">
        <w:rPr>
          <w:rFonts w:eastAsia="Arial"/>
          <w:spacing w:val="7"/>
        </w:rPr>
        <w:t xml:space="preserve"> </w:t>
      </w:r>
      <w:r>
        <w:rPr>
          <w:rFonts w:eastAsia="Arial"/>
          <w:spacing w:val="7"/>
        </w:rPr>
        <w:t>“</w:t>
      </w:r>
      <w:r w:rsidRPr="009A40DF">
        <w:rPr>
          <w:rFonts w:eastAsia="Arial"/>
          <w:spacing w:val="-2"/>
        </w:rPr>
        <w:t>P</w:t>
      </w:r>
      <w:r w:rsidRPr="009A40DF">
        <w:rPr>
          <w:rFonts w:eastAsia="Arial"/>
        </w:rPr>
        <w:t xml:space="preserve">ër </w:t>
      </w:r>
      <w:r w:rsidRPr="009A40DF">
        <w:rPr>
          <w:rFonts w:eastAsia="Arial"/>
          <w:spacing w:val="6"/>
        </w:rPr>
        <w:t xml:space="preserve"> </w:t>
      </w:r>
      <w:r w:rsidRPr="009A40DF">
        <w:rPr>
          <w:rFonts w:eastAsia="Arial"/>
        </w:rPr>
        <w:t>A</w:t>
      </w:r>
      <w:r w:rsidRPr="009A40DF">
        <w:rPr>
          <w:rFonts w:eastAsia="Arial"/>
          <w:spacing w:val="-3"/>
        </w:rPr>
        <w:t>r</w:t>
      </w:r>
      <w:r w:rsidRPr="009A40DF">
        <w:rPr>
          <w:rFonts w:eastAsia="Arial"/>
          <w:spacing w:val="2"/>
        </w:rPr>
        <w:t>t</w:t>
      </w:r>
      <w:r w:rsidRPr="009A40DF">
        <w:rPr>
          <w:rFonts w:eastAsia="Arial"/>
        </w:rPr>
        <w:t xml:space="preserve">in </w:t>
      </w:r>
      <w:r w:rsidRPr="009A40DF">
        <w:rPr>
          <w:rFonts w:eastAsia="Arial"/>
          <w:spacing w:val="4"/>
        </w:rPr>
        <w:t xml:space="preserve"> </w:t>
      </w:r>
      <w:r w:rsidRPr="009A40DF">
        <w:rPr>
          <w:rFonts w:eastAsia="Arial"/>
        </w:rPr>
        <w:t>d</w:t>
      </w:r>
      <w:r w:rsidRPr="009A40DF">
        <w:rPr>
          <w:rFonts w:eastAsia="Arial"/>
          <w:spacing w:val="-1"/>
        </w:rPr>
        <w:t>h</w:t>
      </w:r>
      <w:r w:rsidRPr="009A40DF">
        <w:rPr>
          <w:rFonts w:eastAsia="Arial"/>
        </w:rPr>
        <w:t xml:space="preserve">e </w:t>
      </w:r>
      <w:r w:rsidRPr="009A40DF">
        <w:rPr>
          <w:rFonts w:eastAsia="Arial"/>
          <w:spacing w:val="6"/>
        </w:rPr>
        <w:t xml:space="preserve"> </w:t>
      </w:r>
      <w:r w:rsidRPr="009A40DF">
        <w:rPr>
          <w:rFonts w:eastAsia="Arial"/>
        </w:rPr>
        <w:t>Kul</w:t>
      </w:r>
      <w:r w:rsidRPr="009A40DF">
        <w:rPr>
          <w:rFonts w:eastAsia="Arial"/>
          <w:spacing w:val="2"/>
        </w:rPr>
        <w:t>t</w:t>
      </w:r>
      <w:r w:rsidRPr="009A40DF">
        <w:rPr>
          <w:rFonts w:eastAsia="Arial"/>
        </w:rPr>
        <w:t>u</w:t>
      </w:r>
      <w:r w:rsidRPr="009A40DF">
        <w:rPr>
          <w:rFonts w:eastAsia="Arial"/>
          <w:spacing w:val="-1"/>
        </w:rPr>
        <w:t>r</w:t>
      </w:r>
      <w:r w:rsidRPr="009A40DF">
        <w:rPr>
          <w:rFonts w:eastAsia="Arial"/>
        </w:rPr>
        <w:t>ën</w:t>
      </w:r>
      <w:r>
        <w:rPr>
          <w:rFonts w:eastAsia="Arial"/>
        </w:rPr>
        <w:t>”</w:t>
      </w:r>
      <w:r w:rsidRPr="009A40DF">
        <w:rPr>
          <w:rFonts w:eastAsia="Arial"/>
        </w:rPr>
        <w:t xml:space="preserve">, </w:t>
      </w:r>
      <w:r w:rsidRPr="009A40DF">
        <w:rPr>
          <w:rFonts w:eastAsia="Arial"/>
          <w:spacing w:val="14"/>
        </w:rPr>
        <w:t xml:space="preserve"> </w:t>
      </w:r>
    </w:p>
    <w:p w:rsidR="00B3453B" w:rsidRDefault="004447BE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z w:val="24"/>
          <w:szCs w:val="24"/>
        </w:rPr>
        <w:t xml:space="preserve">               </w:t>
      </w:r>
    </w:p>
    <w:p w:rsidR="00B3453B" w:rsidRDefault="00B3453B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4447BE" w:rsidRPr="009A40DF" w:rsidRDefault="004447BE" w:rsidP="004447BE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r w:rsidRPr="009A40DF">
        <w:rPr>
          <w:rFonts w:ascii="Times New Roman" w:eastAsia="Calibri" w:hAnsi="Times New Roman" w:cs="Times New Roman"/>
          <w:b/>
          <w:color w:val="FFFFFF"/>
          <w:sz w:val="24"/>
          <w:szCs w:val="24"/>
        </w:rPr>
        <w:lastRenderedPageBreak/>
        <w:t xml:space="preserve">  </w:t>
      </w:r>
    </w:p>
    <w:p w:rsidR="004447BE" w:rsidRPr="009A40DF" w:rsidRDefault="004447BE" w:rsidP="004447BE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9A40DF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9A40DF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9A40DF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5458" w:rsidRPr="009A40DF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9A40DF">
        <w:t>Totali i pikëve të vlerësimit të kandidatëve është 100, të cilat ndahen përkatësisht:</w:t>
      </w:r>
    </w:p>
    <w:p w:rsidR="00765458" w:rsidRPr="009A40DF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9A40DF">
        <w:t xml:space="preserve"> a) për vlerësimin e jetëshkrimit (CV) të kandidatëve, që konsiston në vlerësimin e arsimimit, të përvojës e të trajnimeve, të lidhura me fushën, deri në 15 pikë; </w:t>
      </w:r>
    </w:p>
    <w:p w:rsidR="00765458" w:rsidRPr="009A40DF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9A40DF">
        <w:t xml:space="preserve">b) për intervistën e strukturuar me gojë, deri në 25 pikë; </w:t>
      </w:r>
    </w:p>
    <w:p w:rsidR="00765458" w:rsidRPr="009A40DF" w:rsidRDefault="00765458" w:rsidP="0076545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9A40DF">
        <w:t>c) për vlerësimin me shkrim, deri në 60 pikë.</w:t>
      </w:r>
    </w:p>
    <w:p w:rsidR="004447BE" w:rsidRPr="009A40DF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4447BE" w:rsidRPr="009A40DF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9A40DF">
        <w:rPr>
          <w:rFonts w:eastAsia="Calibri"/>
          <w:b/>
          <w:color w:val="FFFFFF"/>
          <w:spacing w:val="12"/>
        </w:rPr>
        <w:t>.</w:t>
      </w:r>
      <w:r w:rsidRPr="009A40DF">
        <w:rPr>
          <w:b/>
          <w:bCs/>
          <w:color w:val="FFFFFF"/>
          <w:shd w:val="clear" w:color="auto" w:fill="000000"/>
        </w:rPr>
        <w:t xml:space="preserve"> </w:t>
      </w:r>
    </w:p>
    <w:p w:rsidR="004447BE" w:rsidRPr="009A40DF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9A40DF">
        <w:rPr>
          <w:b/>
          <w:bCs/>
          <w:color w:val="FFFFFF"/>
          <w:shd w:val="clear" w:color="auto" w:fill="000000"/>
        </w:rPr>
        <w:t>2.6</w:t>
      </w:r>
      <w:r w:rsidR="00BC5D31" w:rsidRPr="009A40DF">
        <w:rPr>
          <w:b/>
          <w:bCs/>
          <w:color w:val="FFFFFF"/>
          <w:shd w:val="clear" w:color="auto" w:fill="000000"/>
        </w:rPr>
        <w:t xml:space="preserve"> </w:t>
      </w:r>
      <w:r w:rsidRPr="009A40DF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4447BE" w:rsidRPr="009A40DF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9A40DF">
        <w:rPr>
          <w:b/>
          <w:bCs/>
          <w:color w:val="000000"/>
          <w:position w:val="1"/>
        </w:rPr>
        <w:t xml:space="preserve">     KOMUNIKIMIT</w:t>
      </w:r>
    </w:p>
    <w:p w:rsidR="004447BE" w:rsidRPr="009A40DF" w:rsidRDefault="004447BE" w:rsidP="004447BE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4447BE" w:rsidRPr="009A40DF" w:rsidRDefault="004447BE" w:rsidP="004447BE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Në përfundim të vlerësimit të kandidatëve, Bashkia Shkodër do të shpallë fituesin në faqen zyrtare dhe në portalin </w:t>
      </w:r>
      <w:r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Agjensin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Komb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Pun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simit dhe Aft</w:t>
      </w:r>
      <w:r w:rsidR="0011090B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BC5D31"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sive”,</w:t>
      </w:r>
      <w:proofErr w:type="gramStart"/>
      <w:r w:rsidRPr="009A40DF"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  <w:proofErr w:type="gramEnd"/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 Të gjithë kandidatët pjesëmarrës jofitues në këtë proçedurë do të njoftohen  individualisht në mënyrë elektronike nga Drejtoria e Burimeve Njerëzore</w:t>
      </w:r>
      <w:r w:rsidR="00C62F89">
        <w:rPr>
          <w:rFonts w:ascii="Times New Roman" w:hAnsi="Times New Roman" w:cs="Times New Roman"/>
          <w:color w:val="000000"/>
          <w:sz w:val="24"/>
          <w:szCs w:val="24"/>
        </w:rPr>
        <w:t xml:space="preserve"> dhe Shërbimeve Mbështetëse</w:t>
      </w:r>
      <w:r w:rsidRPr="009A40DF">
        <w:rPr>
          <w:rFonts w:ascii="Times New Roman" w:hAnsi="Times New Roman" w:cs="Times New Roman"/>
          <w:color w:val="000000"/>
          <w:sz w:val="24"/>
          <w:szCs w:val="24"/>
        </w:rPr>
        <w:t xml:space="preserve">, për rezultatet </w:t>
      </w:r>
      <w:r w:rsidRPr="009A40D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9A40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47BE" w:rsidRPr="009A40DF" w:rsidRDefault="004447BE" w:rsidP="004447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4447BE" w:rsidRPr="009A40DF" w:rsidTr="000A3ECF">
        <w:trPr>
          <w:trHeight w:val="2610"/>
        </w:trPr>
        <w:tc>
          <w:tcPr>
            <w:tcW w:w="9960" w:type="dxa"/>
          </w:tcPr>
          <w:p w:rsidR="004447BE" w:rsidRPr="009A40DF" w:rsidRDefault="004447BE" w:rsidP="000A3EC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40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Të gjithë kandidatët që aplikojnë për procedurën e pranimit në shërbimin civil për kategorinë ekzekutive, do të marrin informacion në faqen zyrtare të Bashkisë Shkodër,për fazat e mëtejshme të procedurës së pranimit në shërbimin civil të kategorisë ekzekutive.</w:t>
            </w:r>
            <w:r w:rsidRPr="009A40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gramStart"/>
            <w:r w:rsidRPr="009A40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gramEnd"/>
            <w:r w:rsidRPr="009A40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datën e daljes së rezultateve të verifikimit paraprak,</w:t>
            </w:r>
            <w:r w:rsidRPr="009A40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-  datën, vendin dhe orën ku do të zhvillohet konkurimi;</w:t>
            </w:r>
            <w:r w:rsidRPr="009A40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Për të marrë këtë informacion, kandidatët duhet të vizitojnë në mënyrë të vazhdueshme faqen  zyrtare të Bashkisë Shkodër.</w:t>
            </w:r>
          </w:p>
        </w:tc>
      </w:tr>
    </w:tbl>
    <w:p w:rsidR="004447BE" w:rsidRPr="009A40DF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447BE" w:rsidRPr="009A40DF" w:rsidRDefault="004447BE" w:rsidP="004447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447BE" w:rsidRPr="009A40DF" w:rsidRDefault="004447BE" w:rsidP="009A40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4447BE" w:rsidRPr="009A40DF" w:rsidSect="00B3453B">
      <w:footerReference w:type="default" r:id="rId9"/>
      <w:pgSz w:w="12240" w:h="15840"/>
      <w:pgMar w:top="1276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88" w:rsidRDefault="008C3988" w:rsidP="00B3453B">
      <w:pPr>
        <w:spacing w:after="0" w:line="240" w:lineRule="auto"/>
      </w:pPr>
      <w:r>
        <w:separator/>
      </w:r>
    </w:p>
  </w:endnote>
  <w:endnote w:type="continuationSeparator" w:id="0">
    <w:p w:rsidR="008C3988" w:rsidRDefault="008C3988" w:rsidP="00B34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53B" w:rsidRDefault="00B3453B" w:rsidP="00B3453B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B3453B" w:rsidRDefault="00B3453B" w:rsidP="00B3453B">
    <w:pPr>
      <w:pStyle w:val="Footer"/>
    </w:pPr>
  </w:p>
  <w:p w:rsidR="00B3453B" w:rsidRDefault="00B3453B" w:rsidP="00B3453B">
    <w:pPr>
      <w:pStyle w:val="Footer"/>
    </w:pPr>
  </w:p>
  <w:p w:rsidR="00B3453B" w:rsidRDefault="00B345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88" w:rsidRDefault="008C3988" w:rsidP="00B3453B">
      <w:pPr>
        <w:spacing w:after="0" w:line="240" w:lineRule="auto"/>
      </w:pPr>
      <w:r>
        <w:separator/>
      </w:r>
    </w:p>
  </w:footnote>
  <w:footnote w:type="continuationSeparator" w:id="0">
    <w:p w:rsidR="008C3988" w:rsidRDefault="008C3988" w:rsidP="00B34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05A2A"/>
    <w:multiLevelType w:val="hybridMultilevel"/>
    <w:tmpl w:val="98C693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C419B"/>
    <w:multiLevelType w:val="hybridMultilevel"/>
    <w:tmpl w:val="39A01CCC"/>
    <w:lvl w:ilvl="0" w:tplc="3C0E70AE">
      <w:start w:val="5"/>
      <w:numFmt w:val="lowerLetter"/>
      <w:lvlText w:val="%1-"/>
      <w:lvlJc w:val="left"/>
      <w:pPr>
        <w:ind w:left="47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30A15C7C"/>
    <w:multiLevelType w:val="hybridMultilevel"/>
    <w:tmpl w:val="02B09A1C"/>
    <w:lvl w:ilvl="0" w:tplc="C3CE623C">
      <w:start w:val="1"/>
      <w:numFmt w:val="lowerLetter"/>
      <w:lvlText w:val="%1-"/>
      <w:lvlJc w:val="left"/>
      <w:pPr>
        <w:ind w:left="47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36C84E48"/>
    <w:multiLevelType w:val="hybridMultilevel"/>
    <w:tmpl w:val="D85032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35FCA"/>
    <w:multiLevelType w:val="hybridMultilevel"/>
    <w:tmpl w:val="289EBDC0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A6235D"/>
    <w:multiLevelType w:val="hybridMultilevel"/>
    <w:tmpl w:val="A14A43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06BCB"/>
    <w:multiLevelType w:val="hybridMultilevel"/>
    <w:tmpl w:val="1AC8AD4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664D26"/>
    <w:multiLevelType w:val="hybridMultilevel"/>
    <w:tmpl w:val="C87CDDC6"/>
    <w:lvl w:ilvl="0" w:tplc="1E168C38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>
    <w:nsid w:val="7A2361A9"/>
    <w:multiLevelType w:val="hybridMultilevel"/>
    <w:tmpl w:val="E8022D80"/>
    <w:lvl w:ilvl="0" w:tplc="DCB47794">
      <w:start w:val="1"/>
      <w:numFmt w:val="decimal"/>
      <w:lvlText w:val="%1."/>
      <w:lvlJc w:val="left"/>
      <w:pPr>
        <w:ind w:left="47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</w:num>
  <w:num w:numId="12">
    <w:abstractNumId w:val="14"/>
  </w:num>
  <w:num w:numId="13">
    <w:abstractNumId w:val="5"/>
  </w:num>
  <w:num w:numId="14">
    <w:abstractNumId w:val="13"/>
  </w:num>
  <w:num w:numId="15">
    <w:abstractNumId w:val="7"/>
  </w:num>
  <w:num w:numId="16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7BE"/>
    <w:rsid w:val="00041F0C"/>
    <w:rsid w:val="00045BC3"/>
    <w:rsid w:val="00051366"/>
    <w:rsid w:val="00075854"/>
    <w:rsid w:val="000B3F58"/>
    <w:rsid w:val="00103587"/>
    <w:rsid w:val="0011090B"/>
    <w:rsid w:val="00147890"/>
    <w:rsid w:val="00155479"/>
    <w:rsid w:val="00156818"/>
    <w:rsid w:val="0018148B"/>
    <w:rsid w:val="00192265"/>
    <w:rsid w:val="001F12D6"/>
    <w:rsid w:val="00236FDF"/>
    <w:rsid w:val="00247F05"/>
    <w:rsid w:val="002E45F1"/>
    <w:rsid w:val="00364374"/>
    <w:rsid w:val="003929BE"/>
    <w:rsid w:val="003A451B"/>
    <w:rsid w:val="003B343B"/>
    <w:rsid w:val="003C33F8"/>
    <w:rsid w:val="004447BE"/>
    <w:rsid w:val="0048279B"/>
    <w:rsid w:val="004949A3"/>
    <w:rsid w:val="005018B3"/>
    <w:rsid w:val="005B6930"/>
    <w:rsid w:val="005C54B7"/>
    <w:rsid w:val="00603710"/>
    <w:rsid w:val="0069024C"/>
    <w:rsid w:val="006B137E"/>
    <w:rsid w:val="007117E5"/>
    <w:rsid w:val="00765458"/>
    <w:rsid w:val="007C131B"/>
    <w:rsid w:val="007F4173"/>
    <w:rsid w:val="00810D6C"/>
    <w:rsid w:val="00855A9C"/>
    <w:rsid w:val="00866883"/>
    <w:rsid w:val="00896DC1"/>
    <w:rsid w:val="008B07DB"/>
    <w:rsid w:val="008C3988"/>
    <w:rsid w:val="008D04FE"/>
    <w:rsid w:val="00933091"/>
    <w:rsid w:val="00995D28"/>
    <w:rsid w:val="009A40DF"/>
    <w:rsid w:val="00A21219"/>
    <w:rsid w:val="00A86F2E"/>
    <w:rsid w:val="00B01982"/>
    <w:rsid w:val="00B12C72"/>
    <w:rsid w:val="00B3453B"/>
    <w:rsid w:val="00B441A9"/>
    <w:rsid w:val="00B83E2E"/>
    <w:rsid w:val="00BB4BE1"/>
    <w:rsid w:val="00BC5D31"/>
    <w:rsid w:val="00BD1966"/>
    <w:rsid w:val="00BF762B"/>
    <w:rsid w:val="00C45372"/>
    <w:rsid w:val="00C62F89"/>
    <w:rsid w:val="00C6318E"/>
    <w:rsid w:val="00C67F02"/>
    <w:rsid w:val="00CD3F50"/>
    <w:rsid w:val="00CD417B"/>
    <w:rsid w:val="00CE1BAA"/>
    <w:rsid w:val="00D20B19"/>
    <w:rsid w:val="00D35BD5"/>
    <w:rsid w:val="00DD12F8"/>
    <w:rsid w:val="00EA4DED"/>
    <w:rsid w:val="00ED6B1E"/>
    <w:rsid w:val="00EE1049"/>
    <w:rsid w:val="00F30BC2"/>
    <w:rsid w:val="00F604C8"/>
    <w:rsid w:val="00F75B08"/>
    <w:rsid w:val="00FA3B98"/>
    <w:rsid w:val="00FC7747"/>
    <w:rsid w:val="00FC7ADC"/>
    <w:rsid w:val="00FD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7B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47BE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4447B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4447B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4447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4447BE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4447BE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4447B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7BE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447BE"/>
  </w:style>
  <w:style w:type="paragraph" w:customStyle="1" w:styleId="NumriDataChar">
    <w:name w:val="Numri_Data Char"/>
    <w:next w:val="Normal"/>
    <w:link w:val="NumriDataCharChar"/>
    <w:rsid w:val="004447BE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4447BE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44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47B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44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7BE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444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447BE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44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ighlight">
    <w:name w:val="highlight"/>
    <w:basedOn w:val="DefaultParagraphFont"/>
    <w:rsid w:val="00810D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39BDD-680C-42EC-9E2C-E2FC0B65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38</cp:revision>
  <cp:lastPrinted>2022-11-14T10:40:00Z</cp:lastPrinted>
  <dcterms:created xsi:type="dcterms:W3CDTF">2022-06-24T09:57:00Z</dcterms:created>
  <dcterms:modified xsi:type="dcterms:W3CDTF">2022-11-14T11:34:00Z</dcterms:modified>
</cp:coreProperties>
</file>